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C85" w:rsidRDefault="00321C85">
      <w:pPr>
        <w:pStyle w:val="ConsPlusTitlePage"/>
      </w:pPr>
      <w:r>
        <w:t xml:space="preserve">Документ предоставлен </w:t>
      </w:r>
      <w:hyperlink r:id="rId5" w:history="1">
        <w:r>
          <w:rPr>
            <w:color w:val="0000FF"/>
          </w:rPr>
          <w:t>КонсультантПлюс</w:t>
        </w:r>
      </w:hyperlink>
      <w:r>
        <w:br/>
      </w:r>
    </w:p>
    <w:p w:rsidR="00321C85" w:rsidRDefault="00321C85">
      <w:pPr>
        <w:pStyle w:val="ConsPlusNormal"/>
        <w:jc w:val="both"/>
        <w:outlineLvl w:val="0"/>
      </w:pPr>
    </w:p>
    <w:p w:rsidR="00321C85" w:rsidRDefault="00321C85">
      <w:pPr>
        <w:pStyle w:val="ConsPlusTitle"/>
        <w:jc w:val="center"/>
        <w:outlineLvl w:val="0"/>
      </w:pPr>
      <w:r>
        <w:t>ГУБЕРНАТОР ОРЕНБУРГСКОЙ ОБЛАСТИ</w:t>
      </w:r>
    </w:p>
    <w:p w:rsidR="00321C85" w:rsidRDefault="00321C85">
      <w:pPr>
        <w:pStyle w:val="ConsPlusTitle"/>
        <w:jc w:val="center"/>
      </w:pPr>
    </w:p>
    <w:p w:rsidR="00321C85" w:rsidRDefault="00321C85">
      <w:pPr>
        <w:pStyle w:val="ConsPlusTitle"/>
        <w:jc w:val="center"/>
      </w:pPr>
      <w:r>
        <w:t>РАСПОРЯЖЕНИЕ</w:t>
      </w:r>
    </w:p>
    <w:p w:rsidR="00321C85" w:rsidRDefault="00321C85">
      <w:pPr>
        <w:pStyle w:val="ConsPlusTitle"/>
        <w:jc w:val="center"/>
      </w:pPr>
      <w:r>
        <w:t>от 30 декабря 2014 г. N 360-р</w:t>
      </w:r>
    </w:p>
    <w:p w:rsidR="00321C85" w:rsidRDefault="00321C85">
      <w:pPr>
        <w:pStyle w:val="ConsPlusTitle"/>
        <w:jc w:val="center"/>
      </w:pPr>
    </w:p>
    <w:p w:rsidR="00321C85" w:rsidRDefault="00321C85">
      <w:pPr>
        <w:pStyle w:val="ConsPlusTitle"/>
        <w:jc w:val="center"/>
      </w:pPr>
      <w:r>
        <w:t>О требованиях к размещению и наполнению разделов,</w:t>
      </w:r>
    </w:p>
    <w:p w:rsidR="00321C85" w:rsidRDefault="00321C85">
      <w:pPr>
        <w:pStyle w:val="ConsPlusTitle"/>
        <w:jc w:val="center"/>
      </w:pPr>
      <w:proofErr w:type="gramStart"/>
      <w:r>
        <w:t>посвященных</w:t>
      </w:r>
      <w:proofErr w:type="gramEnd"/>
      <w:r>
        <w:t xml:space="preserve"> вопросам противодействия коррупции, официальных</w:t>
      </w:r>
    </w:p>
    <w:p w:rsidR="00321C85" w:rsidRDefault="00321C85">
      <w:pPr>
        <w:pStyle w:val="ConsPlusTitle"/>
        <w:jc w:val="center"/>
      </w:pPr>
      <w:r>
        <w:t>сайтов органов исполнительной власти Оренбургской области</w:t>
      </w:r>
    </w:p>
    <w:p w:rsidR="00321C85" w:rsidRDefault="00321C85">
      <w:pPr>
        <w:pStyle w:val="ConsPlusTitle"/>
        <w:jc w:val="center"/>
      </w:pPr>
      <w:r>
        <w:t>в информационно-телекоммуникационной сети "Интернет"</w:t>
      </w:r>
    </w:p>
    <w:p w:rsidR="00321C85" w:rsidRDefault="00321C85">
      <w:pPr>
        <w:pStyle w:val="ConsPlusTitle"/>
        <w:jc w:val="center"/>
      </w:pPr>
      <w:r>
        <w:t xml:space="preserve">и </w:t>
      </w:r>
      <w:proofErr w:type="gramStart"/>
      <w:r>
        <w:t>требованиях</w:t>
      </w:r>
      <w:proofErr w:type="gramEnd"/>
      <w:r>
        <w:t xml:space="preserve"> к должностям, замещение которых</w:t>
      </w:r>
    </w:p>
    <w:p w:rsidR="00321C85" w:rsidRDefault="00321C85">
      <w:pPr>
        <w:pStyle w:val="ConsPlusTitle"/>
        <w:jc w:val="center"/>
      </w:pPr>
      <w:r>
        <w:t>влечет за собой размещение сведений о доходах,</w:t>
      </w:r>
    </w:p>
    <w:p w:rsidR="00321C85" w:rsidRDefault="00321C85">
      <w:pPr>
        <w:pStyle w:val="ConsPlusTitle"/>
        <w:jc w:val="center"/>
      </w:pPr>
      <w:proofErr w:type="gramStart"/>
      <w:r>
        <w:t>расходах</w:t>
      </w:r>
      <w:proofErr w:type="gramEnd"/>
      <w:r>
        <w:t>, об имуществе и обязательствах</w:t>
      </w:r>
    </w:p>
    <w:p w:rsidR="00321C85" w:rsidRDefault="00321C85">
      <w:pPr>
        <w:pStyle w:val="ConsPlusTitle"/>
        <w:jc w:val="center"/>
      </w:pPr>
      <w:r>
        <w:t>имущественного характера</w:t>
      </w:r>
    </w:p>
    <w:p w:rsidR="00321C85" w:rsidRDefault="00321C8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1C85" w:rsidRDefault="00321C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1C85" w:rsidRDefault="00321C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1C85" w:rsidRDefault="00321C85">
            <w:pPr>
              <w:pStyle w:val="ConsPlusNormal"/>
              <w:jc w:val="center"/>
            </w:pPr>
            <w:r>
              <w:rPr>
                <w:color w:val="392C69"/>
              </w:rPr>
              <w:t>Список изменяющих документов</w:t>
            </w:r>
          </w:p>
          <w:p w:rsidR="00321C85" w:rsidRDefault="00321C85">
            <w:pPr>
              <w:pStyle w:val="ConsPlusNormal"/>
              <w:jc w:val="center"/>
            </w:pPr>
            <w:r>
              <w:rPr>
                <w:color w:val="392C69"/>
              </w:rPr>
              <w:t xml:space="preserve">(в ред. </w:t>
            </w:r>
            <w:hyperlink r:id="rId6" w:history="1">
              <w:r>
                <w:rPr>
                  <w:color w:val="0000FF"/>
                </w:rPr>
                <w:t>Распоряжения</w:t>
              </w:r>
            </w:hyperlink>
            <w:r>
              <w:rPr>
                <w:color w:val="392C69"/>
              </w:rPr>
              <w:t xml:space="preserve"> Губернатора Оренбургской области от 10.07.2020 N 179-р)</w:t>
            </w:r>
          </w:p>
        </w:tc>
        <w:tc>
          <w:tcPr>
            <w:tcW w:w="113" w:type="dxa"/>
            <w:tcBorders>
              <w:top w:val="nil"/>
              <w:left w:val="nil"/>
              <w:bottom w:val="nil"/>
              <w:right w:val="nil"/>
            </w:tcBorders>
            <w:shd w:val="clear" w:color="auto" w:fill="F4F3F8"/>
            <w:tcMar>
              <w:top w:w="0" w:type="dxa"/>
              <w:left w:w="0" w:type="dxa"/>
              <w:bottom w:w="0" w:type="dxa"/>
              <w:right w:w="0" w:type="dxa"/>
            </w:tcMar>
          </w:tcPr>
          <w:p w:rsidR="00321C85" w:rsidRDefault="00321C85">
            <w:pPr>
              <w:spacing w:after="1" w:line="0" w:lineRule="atLeast"/>
            </w:pPr>
          </w:p>
        </w:tc>
      </w:tr>
    </w:tbl>
    <w:p w:rsidR="00321C85" w:rsidRDefault="00321C85">
      <w:pPr>
        <w:pStyle w:val="ConsPlusNormal"/>
        <w:jc w:val="both"/>
      </w:pPr>
    </w:p>
    <w:p w:rsidR="00321C85" w:rsidRDefault="00321C85">
      <w:pPr>
        <w:pStyle w:val="ConsPlusNormal"/>
        <w:ind w:firstLine="540"/>
        <w:jc w:val="both"/>
      </w:pPr>
      <w:r>
        <w:t xml:space="preserve">В соответствии с Федеральным </w:t>
      </w:r>
      <w:hyperlink r:id="rId7" w:history="1">
        <w:r>
          <w:rPr>
            <w:color w:val="0000FF"/>
          </w:rPr>
          <w:t>законом</w:t>
        </w:r>
      </w:hyperlink>
      <w:r>
        <w:t xml:space="preserve"> от 25 декабря 2008 года N 273-ФЗ "О противодействии коррупции", </w:t>
      </w:r>
      <w:hyperlink r:id="rId8" w:history="1">
        <w:r>
          <w:rPr>
            <w:color w:val="0000FF"/>
          </w:rPr>
          <w:t>подпунктом "а" пункта 6</w:t>
        </w:r>
      </w:hyperlink>
      <w:r>
        <w:t xml:space="preserve"> Указа Президента Российской Федерации от 8 июля 2013 года N 613 "Вопросы противодействия коррупции":</w:t>
      </w:r>
    </w:p>
    <w:p w:rsidR="00321C85" w:rsidRDefault="00321C85">
      <w:pPr>
        <w:pStyle w:val="ConsPlusNormal"/>
        <w:jc w:val="both"/>
      </w:pPr>
    </w:p>
    <w:p w:rsidR="00321C85" w:rsidRDefault="00321C85">
      <w:pPr>
        <w:pStyle w:val="ConsPlusNormal"/>
        <w:ind w:firstLine="540"/>
        <w:jc w:val="both"/>
      </w:pPr>
      <w:r>
        <w:t>1. Утвердить:</w:t>
      </w:r>
    </w:p>
    <w:p w:rsidR="00321C85" w:rsidRDefault="00321C85">
      <w:pPr>
        <w:pStyle w:val="ConsPlusNormal"/>
        <w:spacing w:before="220"/>
        <w:ind w:firstLine="540"/>
        <w:jc w:val="both"/>
      </w:pPr>
      <w:hyperlink w:anchor="P47" w:history="1">
        <w:r>
          <w:rPr>
            <w:color w:val="0000FF"/>
          </w:rPr>
          <w:t>требования</w:t>
        </w:r>
      </w:hyperlink>
      <w:r>
        <w:t xml:space="preserve"> к размещению и наполнению разделов, посвященных вопросам противодействия коррупции, официальных сайтов органов исполнительной власти Оренбургской области в информационно-телекоммуникационной сети "Интернет" (далее - разделы, посвященные вопросам противодействия коррупции) согласно приложению N 1;</w:t>
      </w:r>
    </w:p>
    <w:p w:rsidR="00321C85" w:rsidRDefault="00321C85">
      <w:pPr>
        <w:pStyle w:val="ConsPlusNormal"/>
        <w:jc w:val="both"/>
      </w:pPr>
      <w:r>
        <w:t xml:space="preserve">(в ред. </w:t>
      </w:r>
      <w:hyperlink r:id="rId9" w:history="1">
        <w:r>
          <w:rPr>
            <w:color w:val="0000FF"/>
          </w:rPr>
          <w:t>Распоряжения</w:t>
        </w:r>
      </w:hyperlink>
      <w:r>
        <w:t xml:space="preserve"> Губернатора Оренбургской области от 10.07.2020 N 179-р)</w:t>
      </w:r>
    </w:p>
    <w:p w:rsidR="00321C85" w:rsidRDefault="00321C85">
      <w:pPr>
        <w:pStyle w:val="ConsPlusNormal"/>
        <w:spacing w:before="220"/>
        <w:ind w:firstLine="540"/>
        <w:jc w:val="both"/>
      </w:pPr>
      <w:hyperlink w:anchor="P219" w:history="1">
        <w:r>
          <w:rPr>
            <w:color w:val="0000FF"/>
          </w:rPr>
          <w:t>требования</w:t>
        </w:r>
      </w:hyperlink>
      <w:r>
        <w:t xml:space="preserve"> к должностям, замещение которых влечет за собой размещение </w:t>
      </w:r>
      <w:hyperlink w:anchor="P47" w:history="1">
        <w:r>
          <w:rPr>
            <w:color w:val="0000FF"/>
          </w:rPr>
          <w:t>сведений</w:t>
        </w:r>
      </w:hyperlink>
      <w:r>
        <w:t xml:space="preserve"> о доходах, расходах, об имуществе и обязательствах имущественного характера, согласно приложению N 2.</w:t>
      </w:r>
    </w:p>
    <w:p w:rsidR="00321C85" w:rsidRDefault="00321C85">
      <w:pPr>
        <w:pStyle w:val="ConsPlusNormal"/>
        <w:jc w:val="both"/>
      </w:pPr>
    </w:p>
    <w:p w:rsidR="00321C85" w:rsidRDefault="00321C85">
      <w:pPr>
        <w:pStyle w:val="ConsPlusNormal"/>
        <w:ind w:firstLine="540"/>
        <w:jc w:val="both"/>
      </w:pPr>
      <w:r>
        <w:t>2. Руководителям органов исполнительной власти Оренбургской области привести разделы, посвященные вопросам противодействия коррупции, в соответствие с настоящим распоряжением.</w:t>
      </w:r>
    </w:p>
    <w:p w:rsidR="00321C85" w:rsidRDefault="00321C85">
      <w:pPr>
        <w:pStyle w:val="ConsPlusNormal"/>
        <w:jc w:val="both"/>
      </w:pPr>
    </w:p>
    <w:p w:rsidR="00321C85" w:rsidRDefault="00321C85">
      <w:pPr>
        <w:pStyle w:val="ConsPlusNormal"/>
        <w:ind w:firstLine="540"/>
        <w:jc w:val="both"/>
      </w:pPr>
      <w:r>
        <w:t>3. Рекомендовать главам муниципальных районов и городских округов Оренбургской области при ведении разделов, посвященных вопросам противодействия коррупции, официальных сайтов органов местного самоуправления Оренбургской области руководствоваться настоящим распоряжением.</w:t>
      </w:r>
    </w:p>
    <w:p w:rsidR="00321C85" w:rsidRDefault="00321C85">
      <w:pPr>
        <w:pStyle w:val="ConsPlusNormal"/>
        <w:jc w:val="both"/>
      </w:pPr>
    </w:p>
    <w:p w:rsidR="00321C85" w:rsidRDefault="00321C85">
      <w:pPr>
        <w:pStyle w:val="ConsPlusNormal"/>
        <w:ind w:firstLine="540"/>
        <w:jc w:val="both"/>
      </w:pPr>
      <w:r>
        <w:t xml:space="preserve">4. </w:t>
      </w:r>
      <w:proofErr w:type="gramStart"/>
      <w:r>
        <w:t>Контроль за</w:t>
      </w:r>
      <w:proofErr w:type="gramEnd"/>
      <w:r>
        <w:t xml:space="preserve"> исполнением настоящего распоряжения оставляю за собой.</w:t>
      </w:r>
    </w:p>
    <w:p w:rsidR="00321C85" w:rsidRDefault="00321C85">
      <w:pPr>
        <w:pStyle w:val="ConsPlusNormal"/>
        <w:jc w:val="both"/>
      </w:pPr>
      <w:r>
        <w:t>(</w:t>
      </w:r>
      <w:proofErr w:type="gramStart"/>
      <w:r>
        <w:t>п</w:t>
      </w:r>
      <w:proofErr w:type="gramEnd"/>
      <w:r>
        <w:t xml:space="preserve">. 4 в ред. </w:t>
      </w:r>
      <w:hyperlink r:id="rId10" w:history="1">
        <w:r>
          <w:rPr>
            <w:color w:val="0000FF"/>
          </w:rPr>
          <w:t>Распоряжения</w:t>
        </w:r>
      </w:hyperlink>
      <w:r>
        <w:t xml:space="preserve"> Губернатора Оренбургской области от 10.07.2020 N 179-р)</w:t>
      </w:r>
    </w:p>
    <w:p w:rsidR="00321C85" w:rsidRDefault="00321C85">
      <w:pPr>
        <w:pStyle w:val="ConsPlusNormal"/>
        <w:jc w:val="both"/>
      </w:pPr>
    </w:p>
    <w:p w:rsidR="00321C85" w:rsidRDefault="00321C85">
      <w:pPr>
        <w:pStyle w:val="ConsPlusNormal"/>
        <w:ind w:firstLine="540"/>
        <w:jc w:val="both"/>
      </w:pPr>
      <w:r>
        <w:t>5. Распоряжение вступает в силу со дня его подписания.</w:t>
      </w:r>
    </w:p>
    <w:p w:rsidR="00321C85" w:rsidRDefault="00321C85">
      <w:pPr>
        <w:pStyle w:val="ConsPlusNormal"/>
        <w:jc w:val="both"/>
      </w:pPr>
    </w:p>
    <w:p w:rsidR="00321C85" w:rsidRDefault="00321C85">
      <w:pPr>
        <w:pStyle w:val="ConsPlusNormal"/>
        <w:jc w:val="right"/>
      </w:pPr>
      <w:r>
        <w:t>Губернатор</w:t>
      </w:r>
    </w:p>
    <w:p w:rsidR="00321C85" w:rsidRDefault="00321C85">
      <w:pPr>
        <w:pStyle w:val="ConsPlusNormal"/>
        <w:jc w:val="right"/>
      </w:pPr>
      <w:r>
        <w:t>Оренбургской области</w:t>
      </w:r>
    </w:p>
    <w:p w:rsidR="00321C85" w:rsidRDefault="00321C85">
      <w:pPr>
        <w:pStyle w:val="ConsPlusNormal"/>
        <w:jc w:val="right"/>
      </w:pPr>
      <w:r>
        <w:t>Ю.А.БЕРГ</w:t>
      </w:r>
    </w:p>
    <w:p w:rsidR="00321C85" w:rsidRDefault="00321C85">
      <w:pPr>
        <w:pStyle w:val="ConsPlusNormal"/>
        <w:jc w:val="both"/>
      </w:pPr>
    </w:p>
    <w:p w:rsidR="00321C85" w:rsidRDefault="00321C85">
      <w:pPr>
        <w:pStyle w:val="ConsPlusNormal"/>
        <w:jc w:val="both"/>
      </w:pPr>
    </w:p>
    <w:p w:rsidR="00321C85" w:rsidRDefault="00321C85">
      <w:pPr>
        <w:pStyle w:val="ConsPlusNormal"/>
        <w:jc w:val="both"/>
      </w:pPr>
    </w:p>
    <w:p w:rsidR="00321C85" w:rsidRDefault="00321C85">
      <w:pPr>
        <w:pStyle w:val="ConsPlusNormal"/>
        <w:jc w:val="both"/>
      </w:pPr>
    </w:p>
    <w:p w:rsidR="00321C85" w:rsidRDefault="00321C85">
      <w:pPr>
        <w:pStyle w:val="ConsPlusNormal"/>
        <w:jc w:val="both"/>
      </w:pPr>
    </w:p>
    <w:p w:rsidR="00321C85" w:rsidRDefault="00321C85">
      <w:pPr>
        <w:pStyle w:val="ConsPlusNormal"/>
        <w:jc w:val="right"/>
        <w:outlineLvl w:val="0"/>
      </w:pPr>
      <w:r>
        <w:t>Приложение N 1</w:t>
      </w:r>
    </w:p>
    <w:p w:rsidR="00321C85" w:rsidRDefault="00321C85">
      <w:pPr>
        <w:pStyle w:val="ConsPlusNormal"/>
        <w:jc w:val="right"/>
      </w:pPr>
      <w:r>
        <w:t>к распоряжению</w:t>
      </w:r>
    </w:p>
    <w:p w:rsidR="00321C85" w:rsidRDefault="00321C85">
      <w:pPr>
        <w:pStyle w:val="ConsPlusNormal"/>
        <w:jc w:val="right"/>
      </w:pPr>
      <w:r>
        <w:t>Губернатора</w:t>
      </w:r>
    </w:p>
    <w:p w:rsidR="00321C85" w:rsidRDefault="00321C85">
      <w:pPr>
        <w:pStyle w:val="ConsPlusNormal"/>
        <w:jc w:val="right"/>
      </w:pPr>
      <w:r>
        <w:t>Оренбургской области</w:t>
      </w:r>
    </w:p>
    <w:p w:rsidR="00321C85" w:rsidRDefault="00321C85">
      <w:pPr>
        <w:pStyle w:val="ConsPlusNormal"/>
        <w:jc w:val="right"/>
      </w:pPr>
      <w:r>
        <w:t>от 30 декабря 2014 г. N 360-р</w:t>
      </w:r>
    </w:p>
    <w:p w:rsidR="00321C85" w:rsidRDefault="00321C85">
      <w:pPr>
        <w:pStyle w:val="ConsPlusNormal"/>
        <w:jc w:val="both"/>
      </w:pPr>
    </w:p>
    <w:p w:rsidR="00321C85" w:rsidRDefault="00321C85">
      <w:pPr>
        <w:pStyle w:val="ConsPlusTitle"/>
        <w:jc w:val="center"/>
      </w:pPr>
      <w:bookmarkStart w:id="0" w:name="P47"/>
      <w:bookmarkEnd w:id="0"/>
      <w:r>
        <w:t>Требования</w:t>
      </w:r>
    </w:p>
    <w:p w:rsidR="00321C85" w:rsidRDefault="00321C85">
      <w:pPr>
        <w:pStyle w:val="ConsPlusTitle"/>
        <w:jc w:val="center"/>
      </w:pPr>
      <w:r>
        <w:t>к размещению и наполнению разделов, посвященных вопросам</w:t>
      </w:r>
    </w:p>
    <w:p w:rsidR="00321C85" w:rsidRDefault="00321C85">
      <w:pPr>
        <w:pStyle w:val="ConsPlusTitle"/>
        <w:jc w:val="center"/>
      </w:pPr>
      <w:r>
        <w:t>противодействия коррупции, официальных сайтов органов</w:t>
      </w:r>
    </w:p>
    <w:p w:rsidR="00321C85" w:rsidRDefault="00321C85">
      <w:pPr>
        <w:pStyle w:val="ConsPlusTitle"/>
        <w:jc w:val="center"/>
      </w:pPr>
      <w:r>
        <w:t>исполнительной власти Оренбургской области</w:t>
      </w:r>
    </w:p>
    <w:p w:rsidR="00321C85" w:rsidRDefault="00321C85">
      <w:pPr>
        <w:pStyle w:val="ConsPlusTitle"/>
        <w:jc w:val="center"/>
      </w:pPr>
      <w:r>
        <w:t>в информационно-телекоммуникационной сети "Интернет"</w:t>
      </w:r>
    </w:p>
    <w:p w:rsidR="00321C85" w:rsidRDefault="00321C8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1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1C85" w:rsidRDefault="00321C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1C85" w:rsidRDefault="00321C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1C85" w:rsidRDefault="00321C85">
            <w:pPr>
              <w:pStyle w:val="ConsPlusNormal"/>
              <w:jc w:val="center"/>
            </w:pPr>
            <w:r>
              <w:rPr>
                <w:color w:val="392C69"/>
              </w:rPr>
              <w:t>Список изменяющих документов</w:t>
            </w:r>
          </w:p>
          <w:p w:rsidR="00321C85" w:rsidRDefault="00321C85">
            <w:pPr>
              <w:pStyle w:val="ConsPlusNormal"/>
              <w:jc w:val="center"/>
            </w:pPr>
            <w:r>
              <w:rPr>
                <w:color w:val="392C69"/>
              </w:rPr>
              <w:t xml:space="preserve">(в ред. </w:t>
            </w:r>
            <w:hyperlink r:id="rId11" w:history="1">
              <w:r>
                <w:rPr>
                  <w:color w:val="0000FF"/>
                </w:rPr>
                <w:t>Распоряжения</w:t>
              </w:r>
            </w:hyperlink>
            <w:r>
              <w:rPr>
                <w:color w:val="392C69"/>
              </w:rPr>
              <w:t xml:space="preserve"> Губернатора Оренбургской области от 10.07.2020 N 179-р)</w:t>
            </w:r>
          </w:p>
        </w:tc>
        <w:tc>
          <w:tcPr>
            <w:tcW w:w="113" w:type="dxa"/>
            <w:tcBorders>
              <w:top w:val="nil"/>
              <w:left w:val="nil"/>
              <w:bottom w:val="nil"/>
              <w:right w:val="nil"/>
            </w:tcBorders>
            <w:shd w:val="clear" w:color="auto" w:fill="F4F3F8"/>
            <w:tcMar>
              <w:top w:w="0" w:type="dxa"/>
              <w:left w:w="0" w:type="dxa"/>
              <w:bottom w:w="0" w:type="dxa"/>
              <w:right w:w="0" w:type="dxa"/>
            </w:tcMar>
          </w:tcPr>
          <w:p w:rsidR="00321C85" w:rsidRDefault="00321C85">
            <w:pPr>
              <w:spacing w:after="1" w:line="0" w:lineRule="atLeast"/>
            </w:pPr>
          </w:p>
        </w:tc>
      </w:tr>
    </w:tbl>
    <w:p w:rsidR="00321C85" w:rsidRDefault="00321C85">
      <w:pPr>
        <w:pStyle w:val="ConsPlusNormal"/>
        <w:jc w:val="both"/>
      </w:pPr>
    </w:p>
    <w:p w:rsidR="00321C85" w:rsidRDefault="00321C85">
      <w:pPr>
        <w:pStyle w:val="ConsPlusTitle"/>
        <w:jc w:val="center"/>
        <w:outlineLvl w:val="1"/>
      </w:pPr>
      <w:r>
        <w:t>I. Общие положения</w:t>
      </w:r>
    </w:p>
    <w:p w:rsidR="00321C85" w:rsidRDefault="00321C85">
      <w:pPr>
        <w:pStyle w:val="ConsPlusNormal"/>
        <w:jc w:val="both"/>
      </w:pPr>
    </w:p>
    <w:p w:rsidR="00321C85" w:rsidRDefault="00321C85">
      <w:pPr>
        <w:pStyle w:val="ConsPlusNormal"/>
        <w:ind w:firstLine="540"/>
        <w:jc w:val="both"/>
      </w:pPr>
      <w:r>
        <w:t>1. Настоящие Требования установлены в целях обеспечения открытости мер по противодействию коррупции, принимаемых органами исполнительной власти Оренбургской области.</w:t>
      </w:r>
    </w:p>
    <w:p w:rsidR="00321C85" w:rsidRDefault="00321C85">
      <w:pPr>
        <w:pStyle w:val="ConsPlusNormal"/>
        <w:spacing w:before="220"/>
        <w:ind w:firstLine="540"/>
        <w:jc w:val="both"/>
      </w:pPr>
      <w:r>
        <w:t>2. Размещение и наполнение разделов, посвященных вопросам противодействия коррупции, официальных сайтов органов исполнительной власти Оренбургской области в информационно-телекоммуникационной сети "Интернет" (далее - раздел, посвященный вопросам противодействия коррупции) осуществляется в соответствии с настоящими Требованиями.</w:t>
      </w:r>
    </w:p>
    <w:p w:rsidR="00321C85" w:rsidRDefault="00321C85">
      <w:pPr>
        <w:pStyle w:val="ConsPlusNormal"/>
        <w:spacing w:before="220"/>
        <w:ind w:firstLine="540"/>
        <w:jc w:val="both"/>
      </w:pPr>
      <w:r>
        <w:t>3. При наполнении разделов, посвященных вопросам противодействия коррупции, информация, отнесенная к государственной тайне или являющаяся конфиденциальной, не размещается.</w:t>
      </w:r>
    </w:p>
    <w:p w:rsidR="00321C85" w:rsidRDefault="00321C85">
      <w:pPr>
        <w:pStyle w:val="ConsPlusNormal"/>
        <w:jc w:val="both"/>
      </w:pPr>
    </w:p>
    <w:p w:rsidR="00321C85" w:rsidRDefault="00321C85">
      <w:pPr>
        <w:pStyle w:val="ConsPlusTitle"/>
        <w:jc w:val="center"/>
        <w:outlineLvl w:val="1"/>
      </w:pPr>
      <w:r>
        <w:t>II. Размещение разделов, посвященных вопросам</w:t>
      </w:r>
    </w:p>
    <w:p w:rsidR="00321C85" w:rsidRDefault="00321C85">
      <w:pPr>
        <w:pStyle w:val="ConsPlusTitle"/>
        <w:jc w:val="center"/>
      </w:pPr>
      <w:r>
        <w:t>противодействия коррупции</w:t>
      </w:r>
    </w:p>
    <w:p w:rsidR="00321C85" w:rsidRDefault="00321C85">
      <w:pPr>
        <w:pStyle w:val="ConsPlusNormal"/>
        <w:jc w:val="both"/>
      </w:pPr>
    </w:p>
    <w:p w:rsidR="00321C85" w:rsidRDefault="00321C85">
      <w:pPr>
        <w:pStyle w:val="ConsPlusNormal"/>
        <w:ind w:firstLine="540"/>
        <w:jc w:val="both"/>
      </w:pPr>
      <w:r>
        <w:t xml:space="preserve">4. </w:t>
      </w:r>
      <w:proofErr w:type="gramStart"/>
      <w:r>
        <w:t>На главной странице официального сайта органа исполнительной власти Оренбургской области в информационно-телекоммуникационной сети "Интернет" (далее - сайт (сайты) размещается отдельная гиперссылка на раздел, посвященный вопросам противодействия коррупции.</w:t>
      </w:r>
      <w:proofErr w:type="gramEnd"/>
    </w:p>
    <w:p w:rsidR="00321C85" w:rsidRDefault="00321C85">
      <w:pPr>
        <w:pStyle w:val="ConsPlusNormal"/>
        <w:spacing w:before="220"/>
        <w:ind w:firstLine="540"/>
        <w:jc w:val="both"/>
      </w:pPr>
      <w:r>
        <w:t>Размещение такой гиперссылки в выпадающих окнах не допускается.</w:t>
      </w:r>
    </w:p>
    <w:p w:rsidR="00321C85" w:rsidRDefault="00321C85">
      <w:pPr>
        <w:pStyle w:val="ConsPlusNormal"/>
        <w:spacing w:before="220"/>
        <w:ind w:firstLine="540"/>
        <w:jc w:val="both"/>
      </w:pPr>
      <w:r>
        <w:t>5. Доступ в раздел, посвященный вопросам противодействия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 в том числе при использовании мобильной версии сайта.</w:t>
      </w:r>
    </w:p>
    <w:p w:rsidR="00321C85" w:rsidRDefault="00321C85">
      <w:pPr>
        <w:pStyle w:val="ConsPlusNormal"/>
        <w:jc w:val="both"/>
      </w:pPr>
    </w:p>
    <w:p w:rsidR="00321C85" w:rsidRDefault="00321C85">
      <w:pPr>
        <w:pStyle w:val="ConsPlusTitle"/>
        <w:jc w:val="center"/>
        <w:outlineLvl w:val="1"/>
      </w:pPr>
      <w:r>
        <w:t>III. Требования к наполнению разделов,</w:t>
      </w:r>
    </w:p>
    <w:p w:rsidR="00321C85" w:rsidRDefault="00321C85">
      <w:pPr>
        <w:pStyle w:val="ConsPlusTitle"/>
        <w:jc w:val="center"/>
      </w:pPr>
      <w:proofErr w:type="gramStart"/>
      <w:r>
        <w:t>посвященных</w:t>
      </w:r>
      <w:proofErr w:type="gramEnd"/>
      <w:r>
        <w:t xml:space="preserve"> вопросам противодействия коррупции</w:t>
      </w:r>
    </w:p>
    <w:p w:rsidR="00321C85" w:rsidRDefault="00321C85">
      <w:pPr>
        <w:pStyle w:val="ConsPlusNormal"/>
        <w:jc w:val="both"/>
      </w:pPr>
    </w:p>
    <w:p w:rsidR="00321C85" w:rsidRDefault="00321C85">
      <w:pPr>
        <w:pStyle w:val="ConsPlusNormal"/>
        <w:ind w:firstLine="540"/>
        <w:jc w:val="both"/>
      </w:pPr>
      <w:r>
        <w:t>6. В разделе, посвященном вопросам противодействия коррупции, содержатся последовательные ссылки на следующие подразделы:</w:t>
      </w:r>
    </w:p>
    <w:p w:rsidR="00321C85" w:rsidRDefault="00321C85">
      <w:pPr>
        <w:pStyle w:val="ConsPlusNormal"/>
        <w:spacing w:before="220"/>
        <w:ind w:firstLine="540"/>
        <w:jc w:val="both"/>
      </w:pPr>
      <w:r>
        <w:t>"Нормативные правовые и иные акты в сфере противодействия коррупции";</w:t>
      </w:r>
    </w:p>
    <w:p w:rsidR="00321C85" w:rsidRDefault="00321C85">
      <w:pPr>
        <w:pStyle w:val="ConsPlusNormal"/>
        <w:spacing w:before="220"/>
        <w:ind w:firstLine="540"/>
        <w:jc w:val="both"/>
      </w:pPr>
      <w:r>
        <w:t>"Антикоррупционная экспертиза";</w:t>
      </w:r>
    </w:p>
    <w:p w:rsidR="00321C85" w:rsidRDefault="00321C85">
      <w:pPr>
        <w:pStyle w:val="ConsPlusNormal"/>
        <w:spacing w:before="220"/>
        <w:ind w:firstLine="540"/>
        <w:jc w:val="both"/>
      </w:pPr>
      <w:r>
        <w:t>"Методические материалы";</w:t>
      </w:r>
    </w:p>
    <w:p w:rsidR="00321C85" w:rsidRDefault="00321C85">
      <w:pPr>
        <w:pStyle w:val="ConsPlusNormal"/>
        <w:spacing w:before="220"/>
        <w:ind w:firstLine="540"/>
        <w:jc w:val="both"/>
      </w:pPr>
      <w:r>
        <w:t>"Формы документов, связанных с противодействием коррупции, для заполнения";</w:t>
      </w:r>
    </w:p>
    <w:p w:rsidR="00321C85" w:rsidRDefault="00321C85">
      <w:pPr>
        <w:pStyle w:val="ConsPlusNormal"/>
        <w:spacing w:before="220"/>
        <w:ind w:firstLine="540"/>
        <w:jc w:val="both"/>
      </w:pPr>
      <w:r>
        <w:t>"Сведения о доходах, расходах, об имуществе и обязательствах имущественного характера";</w:t>
      </w:r>
    </w:p>
    <w:p w:rsidR="00321C85" w:rsidRDefault="00321C85">
      <w:pPr>
        <w:pStyle w:val="ConsPlusNormal"/>
        <w:spacing w:before="220"/>
        <w:ind w:firstLine="540"/>
        <w:jc w:val="both"/>
      </w:pPr>
      <w:r>
        <w:t>"Комиссия по соблюдению требований к служебному поведению и урегулированию конфликта интересов";</w:t>
      </w:r>
    </w:p>
    <w:p w:rsidR="00321C85" w:rsidRDefault="00321C85">
      <w:pPr>
        <w:pStyle w:val="ConsPlusNormal"/>
        <w:spacing w:before="220"/>
        <w:ind w:firstLine="540"/>
        <w:jc w:val="both"/>
      </w:pPr>
      <w:r>
        <w:t>"Обратная связь для сообщений о фактах коррупции".</w:t>
      </w:r>
    </w:p>
    <w:p w:rsidR="00321C85" w:rsidRDefault="00321C85">
      <w:pPr>
        <w:pStyle w:val="ConsPlusNormal"/>
        <w:spacing w:before="220"/>
        <w:ind w:firstLine="540"/>
        <w:jc w:val="both"/>
      </w:pPr>
      <w:r>
        <w:t>7. Раздел, посвященный вопросам противодействия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органа исполнительной власти Оренбургской области.</w:t>
      </w:r>
    </w:p>
    <w:p w:rsidR="00321C85" w:rsidRDefault="00321C85">
      <w:pPr>
        <w:pStyle w:val="ConsPlusNormal"/>
        <w:spacing w:before="220"/>
        <w:ind w:firstLine="540"/>
        <w:jc w:val="both"/>
      </w:pPr>
      <w:r>
        <w:t>8. Подраздел "Нормативные правовые и иные акты в сфере противодействия коррупции" содержит:</w:t>
      </w:r>
    </w:p>
    <w:p w:rsidR="00321C85" w:rsidRDefault="00321C85">
      <w:pPr>
        <w:pStyle w:val="ConsPlusNormal"/>
        <w:spacing w:before="220"/>
        <w:ind w:firstLine="540"/>
        <w:jc w:val="both"/>
      </w:pPr>
      <w:r>
        <w:t xml:space="preserve">а) список гиперссылок на федеральные законы, указы Президента Российской Федерации, постановления Правительства Российской Федерации и иные нормативные правовые акты по вопросам противодействия коррупции для последовательного перехода на Официальный интернет-портал правовой информации (www.pravo.gov.ru). </w:t>
      </w:r>
      <w:proofErr w:type="gramStart"/>
      <w:r>
        <w:t>Список гиперссылок должен быть структурирован по видам нормативных правовых актов: федеральные законы, указы Президента Российской Федерации, постановления Правительства Российской Федерации, иные нормативные правовые акты;</w:t>
      </w:r>
      <w:proofErr w:type="gramEnd"/>
    </w:p>
    <w:p w:rsidR="00321C85" w:rsidRDefault="00321C85">
      <w:pPr>
        <w:pStyle w:val="ConsPlusNormal"/>
        <w:spacing w:before="220"/>
        <w:ind w:firstLine="540"/>
        <w:jc w:val="both"/>
      </w:pPr>
      <w:bookmarkStart w:id="1" w:name="P82"/>
      <w:bookmarkEnd w:id="1"/>
      <w:r>
        <w:t>б) список гиперссылок на нормативные правовые и иные акты Оренбургской области, органа исполнительной власти Оренбургской области по вопросам противодействия коррупции с приложением файлов, содержащих полный текст акта, в том числе:</w:t>
      </w:r>
    </w:p>
    <w:p w:rsidR="00321C85" w:rsidRDefault="00321C85">
      <w:pPr>
        <w:pStyle w:val="ConsPlusNormal"/>
        <w:spacing w:before="220"/>
        <w:ind w:firstLine="540"/>
        <w:jc w:val="both"/>
      </w:pPr>
      <w:r>
        <w:t>план по противодействию коррупции;</w:t>
      </w:r>
    </w:p>
    <w:p w:rsidR="00321C85" w:rsidRDefault="00321C85">
      <w:pPr>
        <w:pStyle w:val="ConsPlusNormal"/>
        <w:spacing w:before="220"/>
        <w:ind w:firstLine="540"/>
        <w:jc w:val="both"/>
      </w:pPr>
      <w:r>
        <w:t>перечень должностей, при назначении на которые граждане и при замещении которых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21C85" w:rsidRDefault="00321C85">
      <w:pPr>
        <w:pStyle w:val="ConsPlusNormal"/>
        <w:spacing w:before="220"/>
        <w:ind w:firstLine="540"/>
        <w:jc w:val="both"/>
      </w:pPr>
      <w:r>
        <w:t>порядок представления сведений о доходах, об имуществе и обязательствах имущественного характера;</w:t>
      </w:r>
    </w:p>
    <w:p w:rsidR="00321C85" w:rsidRDefault="00321C85">
      <w:pPr>
        <w:pStyle w:val="ConsPlusNormal"/>
        <w:spacing w:before="220"/>
        <w:ind w:firstLine="540"/>
        <w:jc w:val="both"/>
      </w:pPr>
      <w:r>
        <w:t>порядок представления сведений о расходах;</w:t>
      </w:r>
    </w:p>
    <w:p w:rsidR="00321C85" w:rsidRDefault="00321C85">
      <w:pPr>
        <w:pStyle w:val="ConsPlusNormal"/>
        <w:spacing w:before="220"/>
        <w:ind w:firstLine="540"/>
        <w:jc w:val="both"/>
      </w:pPr>
      <w:r>
        <w:t>порядок 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w:t>
      </w:r>
    </w:p>
    <w:p w:rsidR="00321C85" w:rsidRDefault="00321C85">
      <w:pPr>
        <w:pStyle w:val="ConsPlusNormal"/>
        <w:spacing w:before="220"/>
        <w:ind w:firstLine="540"/>
        <w:jc w:val="both"/>
      </w:pPr>
      <w:r>
        <w:t>положение о подразделении по профилактике коррупционных или иных правонарушений;</w:t>
      </w:r>
    </w:p>
    <w:p w:rsidR="00321C85" w:rsidRDefault="00321C85">
      <w:pPr>
        <w:pStyle w:val="ConsPlusNormal"/>
        <w:spacing w:before="220"/>
        <w:ind w:firstLine="540"/>
        <w:jc w:val="both"/>
      </w:pPr>
      <w:r>
        <w:lastRenderedPageBreak/>
        <w:t>порядок сообщения о получении лицами, замещающими государственные должности Оренбургской области, и государственными гражданскими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w:t>
      </w:r>
    </w:p>
    <w:p w:rsidR="00321C85" w:rsidRDefault="00321C85">
      <w:pPr>
        <w:pStyle w:val="ConsPlusNormal"/>
        <w:spacing w:before="220"/>
        <w:ind w:firstLine="540"/>
        <w:jc w:val="both"/>
      </w:pPr>
      <w:r>
        <w:t>перечень должностей, при замещении которых государственным гражданским служащим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21C85" w:rsidRDefault="00321C85">
      <w:pPr>
        <w:pStyle w:val="ConsPlusNormal"/>
        <w:spacing w:before="220"/>
        <w:ind w:firstLine="540"/>
        <w:jc w:val="both"/>
      </w:pPr>
      <w:r>
        <w:t>кодекс этики и служебного поведения служащих;</w:t>
      </w:r>
    </w:p>
    <w:p w:rsidR="00321C85" w:rsidRDefault="00321C85">
      <w:pPr>
        <w:pStyle w:val="ConsPlusNormal"/>
        <w:spacing w:before="220"/>
        <w:ind w:firstLine="540"/>
        <w:jc w:val="both"/>
      </w:pPr>
      <w:r>
        <w:t>иные правовые акты органа исполнительной власти Оренбургской области по вопросам противодействия коррупции, размещение которых будет признано целесообразным.</w:t>
      </w:r>
    </w:p>
    <w:p w:rsidR="00321C85" w:rsidRDefault="00321C85">
      <w:pPr>
        <w:pStyle w:val="ConsPlusNormal"/>
        <w:spacing w:before="220"/>
        <w:ind w:firstLine="540"/>
        <w:jc w:val="both"/>
      </w:pPr>
      <w:r>
        <w:t xml:space="preserve">9. Нормативные правовые и иные акты в сфере противодействия коррупции (далее - нормативные и иные акты), указанные в </w:t>
      </w:r>
      <w:hyperlink w:anchor="P82" w:history="1">
        <w:r>
          <w:rPr>
            <w:color w:val="0000FF"/>
          </w:rPr>
          <w:t>подпункте "б" пункта 8</w:t>
        </w:r>
      </w:hyperlink>
      <w:r>
        <w:t xml:space="preserve"> настоящих Требований, размещаются в виде текста в формате, обеспечивающем возможность поиска и копирования фрагментов текста средствами веб-обозревателя (doc, docx, rtf, pdf). Нормативные и иные акты могут дополнительно размещаться в графическом формате в виде графических образов их оригиналов.</w:t>
      </w:r>
    </w:p>
    <w:p w:rsidR="00321C85" w:rsidRDefault="00321C85">
      <w:pPr>
        <w:pStyle w:val="ConsPlusNormal"/>
        <w:spacing w:before="220"/>
        <w:ind w:firstLine="540"/>
        <w:jc w:val="both"/>
      </w:pPr>
      <w:r>
        <w:t>Размещение нормативных и иных актов в иных форматах, а также в виде сканированных документов, требующих дополнительного распознавания, не допускается.</w:t>
      </w:r>
    </w:p>
    <w:p w:rsidR="00321C85" w:rsidRDefault="00321C85">
      <w:pPr>
        <w:pStyle w:val="ConsPlusNormal"/>
        <w:spacing w:before="220"/>
        <w:ind w:firstLine="540"/>
        <w:jc w:val="both"/>
      </w:pPr>
      <w:r>
        <w:t>Гиперссылки на нормативные и иные акты должны содержать реквизиты такого акта, в том числе наименование органа, принявшего акт, дату принятия, номер, наименование, а также дату и номер регистрации акта в Министерстве юстиции Российской Федерации (при наличии).</w:t>
      </w:r>
    </w:p>
    <w:p w:rsidR="00321C85" w:rsidRDefault="00321C85">
      <w:pPr>
        <w:pStyle w:val="ConsPlusNormal"/>
        <w:spacing w:before="220"/>
        <w:ind w:firstLine="540"/>
        <w:jc w:val="both"/>
      </w:pPr>
      <w:r>
        <w:t>Нормативные и иные акты должны размещаться в действующей редакции.</w:t>
      </w:r>
    </w:p>
    <w:p w:rsidR="00321C85" w:rsidRDefault="00321C85">
      <w:pPr>
        <w:pStyle w:val="ConsPlusNormal"/>
        <w:spacing w:before="220"/>
        <w:ind w:firstLine="540"/>
        <w:jc w:val="both"/>
      </w:pPr>
      <w:r>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органами исполнительной власти Оренбургской области проектов нормативных правовых актов и результатах их общественного обсуждения (www.regulation.gov.ru).</w:t>
      </w:r>
    </w:p>
    <w:p w:rsidR="00321C85" w:rsidRDefault="00321C85">
      <w:pPr>
        <w:pStyle w:val="ConsPlusNormal"/>
        <w:spacing w:before="220"/>
        <w:ind w:firstLine="540"/>
        <w:jc w:val="both"/>
      </w:pPr>
      <w: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321C85" w:rsidRDefault="00321C85">
      <w:pPr>
        <w:pStyle w:val="ConsPlusNormal"/>
        <w:spacing w:before="220"/>
        <w:ind w:firstLine="540"/>
        <w:jc w:val="both"/>
      </w:pPr>
      <w:proofErr w:type="gramStart"/>
      <w:r>
        <w:t>В данном подразделе размещаются как методические материалы по вопросам противодействия коррупции, самостоятельно разработанные органами исполнительной власти Оренбургской области,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Министерством труда и социальной защиты Российской Федерации, размещенным на его сайте rosmintrud</w:t>
      </w:r>
      <w:proofErr w:type="gramEnd"/>
      <w:r>
        <w:t>.ru/ministry/programms/anticorruption,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gossluzhba.gov.ru/anticorruption в информационно-телекоммуникационной сети "Интернет".</w:t>
      </w:r>
    </w:p>
    <w:p w:rsidR="00321C85" w:rsidRDefault="00321C85">
      <w:pPr>
        <w:pStyle w:val="ConsPlusNormal"/>
        <w:spacing w:before="220"/>
        <w:ind w:firstLine="540"/>
        <w:jc w:val="both"/>
      </w:pPr>
      <w:r>
        <w:t xml:space="preserve">Методические рекомендации, обзоры, иные документы методического характера по вопросам противодействия коррупции размещаются в виде текста в формате, обеспечивающем </w:t>
      </w:r>
      <w:r>
        <w:lastRenderedPageBreak/>
        <w:t>возможность поиска и копирования фрагментов текста средствами веб-обозревателя (doc, docx, rtf, pdf). Размещение в иных форматах, а также в виде сканированных документов, требующих дополнительного распознавания, не допускается.</w:t>
      </w:r>
    </w:p>
    <w:p w:rsidR="00321C85" w:rsidRDefault="00321C85">
      <w:pPr>
        <w:pStyle w:val="ConsPlusNormal"/>
        <w:spacing w:before="220"/>
        <w:ind w:firstLine="540"/>
        <w:jc w:val="both"/>
      </w:pPr>
      <w:r>
        <w:t xml:space="preserve">12. </w:t>
      </w:r>
      <w:proofErr w:type="gramStart"/>
      <w:r>
        <w:t>Подраздел "Формы документов, связанных с противодействием коррупции, для заполнения" обеспечивает доступ к списку гиперссылок на формы обращений, уведомления, заявления, справки о доходах, расходах, об имуществе и обязательствах имущественного характера, заполняемые гражданами, лицами, замещающими государственные должности Оренбургской области, государственными гражданскими служащими органов исполнительной власти Оренбургской области, руководителями государственных учреждений Оренбургской области, подведомственных органам исполнительной власти Оренбургской области (далее - лица, замещающие государственные</w:t>
      </w:r>
      <w:proofErr w:type="gramEnd"/>
      <w:r>
        <w:t xml:space="preserve"> должности, гражданские служащие, руководители государственных учреждений), в рамках реализации законодательства Российской Федерации о противодействии коррупции:</w:t>
      </w:r>
    </w:p>
    <w:p w:rsidR="00321C85" w:rsidRDefault="00321C85">
      <w:pPr>
        <w:pStyle w:val="ConsPlusNormal"/>
        <w:spacing w:before="220"/>
        <w:ind w:firstLine="540"/>
        <w:jc w:val="both"/>
      </w:pPr>
      <w:r>
        <w:t>а) обращение гражданина, юридического лица по фактам коррупционных правонарушений;</w:t>
      </w:r>
    </w:p>
    <w:p w:rsidR="00321C85" w:rsidRDefault="00321C85">
      <w:pPr>
        <w:pStyle w:val="ConsPlusNormal"/>
        <w:spacing w:before="220"/>
        <w:ind w:firstLine="540"/>
        <w:jc w:val="both"/>
      </w:pPr>
      <w:proofErr w:type="gramStart"/>
      <w:r>
        <w:t>б) обращение гражданина, замещавшего в органе исполнительной власти Оренбургской области должность государственной гражданской службы, включенную в перечень должностей, утвержденный нормативным правовым актом,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roofErr w:type="gramEnd"/>
      <w:r>
        <w:t>, до истечения двух лет со дня увольнения с государственной службы;</w:t>
      </w:r>
    </w:p>
    <w:p w:rsidR="00321C85" w:rsidRDefault="00321C85">
      <w:pPr>
        <w:pStyle w:val="ConsPlusNormal"/>
        <w:spacing w:before="220"/>
        <w:ind w:firstLine="540"/>
        <w:jc w:val="both"/>
      </w:pPr>
      <w:r>
        <w:t>в) уведомление представителя нанимателя о намерении выполнять иную оплачиваемую работу;</w:t>
      </w:r>
    </w:p>
    <w:p w:rsidR="00321C85" w:rsidRDefault="00321C85">
      <w:pPr>
        <w:pStyle w:val="ConsPlusNormal"/>
        <w:spacing w:before="220"/>
        <w:ind w:firstLine="540"/>
        <w:jc w:val="both"/>
      </w:pPr>
      <w:r>
        <w:t>г) уведомление представителя нанимателя о фактах обращения в целях склонения служащего к совершению коррупционных правонарушений;</w:t>
      </w:r>
    </w:p>
    <w:p w:rsidR="00321C85" w:rsidRDefault="00321C85">
      <w:pPr>
        <w:pStyle w:val="ConsPlusNormal"/>
        <w:spacing w:before="220"/>
        <w:ind w:firstLine="540"/>
        <w:jc w:val="both"/>
      </w:pPr>
      <w:r>
        <w:t>д) уведомление представителя нанимателя (работодателя) и своего непосредственного начальника о возникшем конфликте интересов или о возможности его возникновения;</w:t>
      </w:r>
    </w:p>
    <w:p w:rsidR="00321C85" w:rsidRDefault="00321C85">
      <w:pPr>
        <w:pStyle w:val="ConsPlusNormal"/>
        <w:spacing w:before="220"/>
        <w:ind w:firstLine="540"/>
        <w:jc w:val="both"/>
      </w:pPr>
      <w:r>
        <w:t>е) заявление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321C85" w:rsidRDefault="00321C85">
      <w:pPr>
        <w:pStyle w:val="ConsPlusNormal"/>
        <w:spacing w:before="220"/>
        <w:ind w:firstLine="540"/>
        <w:jc w:val="both"/>
      </w:pPr>
      <w:r>
        <w:t>ж) справка о доходах, расходах, об имуществе и обязательствах имущественного характера;</w:t>
      </w:r>
    </w:p>
    <w:p w:rsidR="00321C85" w:rsidRDefault="00321C85">
      <w:pPr>
        <w:pStyle w:val="ConsPlusNormal"/>
        <w:spacing w:before="220"/>
        <w:ind w:firstLine="540"/>
        <w:jc w:val="both"/>
      </w:pPr>
      <w:r>
        <w:t>з) уведомление о получении подарка;</w:t>
      </w:r>
    </w:p>
    <w:p w:rsidR="00321C85" w:rsidRDefault="00321C85">
      <w:pPr>
        <w:pStyle w:val="ConsPlusNormal"/>
        <w:spacing w:before="220"/>
        <w:ind w:firstLine="540"/>
        <w:jc w:val="both"/>
      </w:pPr>
      <w:r>
        <w:t>и) заявление о выкупе подарка;</w:t>
      </w:r>
    </w:p>
    <w:p w:rsidR="00321C85" w:rsidRDefault="00321C85">
      <w:pPr>
        <w:pStyle w:val="ConsPlusNormal"/>
        <w:spacing w:before="220"/>
        <w:ind w:firstLine="540"/>
        <w:jc w:val="both"/>
      </w:pPr>
      <w:r>
        <w:t>к) иные формы документов, связанные с противодействием коррупции, для заполнения, размещение которых будет признано целесообразным;</w:t>
      </w:r>
    </w:p>
    <w:p w:rsidR="00321C85" w:rsidRDefault="00321C85">
      <w:pPr>
        <w:pStyle w:val="ConsPlusNormal"/>
        <w:spacing w:before="220"/>
        <w:ind w:firstLine="540"/>
        <w:jc w:val="both"/>
      </w:pPr>
      <w:r>
        <w:t>л) справка о расходах лица, замещающего государственную должность,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
    <w:p w:rsidR="00321C85" w:rsidRDefault="00321C85">
      <w:pPr>
        <w:pStyle w:val="ConsPlusNormal"/>
        <w:spacing w:before="220"/>
        <w:ind w:firstLine="540"/>
        <w:jc w:val="both"/>
      </w:pPr>
      <w:r>
        <w:t xml:space="preserve">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w:t>
      </w:r>
      <w:r>
        <w:lastRenderedPageBreak/>
        <w:t>"Справки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321C85" w:rsidRDefault="00321C85">
      <w:pPr>
        <w:pStyle w:val="ConsPlusNormal"/>
        <w:spacing w:before="220"/>
        <w:ind w:firstLine="540"/>
        <w:jc w:val="both"/>
      </w:pPr>
      <w:r>
        <w:t>13. Формы документов, связанных с противодействием коррупции, для заполнения размещаются в электронном виде с возможностью заполнения соответствующих полей и последующей выгрузки в файл или в виде приложенных файлов в формате doc, docx, rtf, pdf. Размещение в иных форматах, а также в виде сканированных документов, требующих дополнительного распознавания, не допускается.</w:t>
      </w:r>
    </w:p>
    <w:p w:rsidR="00321C85" w:rsidRDefault="00321C85">
      <w:pPr>
        <w:pStyle w:val="ConsPlusNormal"/>
        <w:spacing w:before="220"/>
        <w:ind w:firstLine="540"/>
        <w:jc w:val="both"/>
      </w:pPr>
      <w:r>
        <w:t>14. 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лица, замещающего государственную должность, гражданского служащего, руководителя государственного учреждения.</w:t>
      </w:r>
    </w:p>
    <w:p w:rsidR="00321C85" w:rsidRDefault="00321C85">
      <w:pPr>
        <w:pStyle w:val="ConsPlusNormal"/>
        <w:spacing w:before="220"/>
        <w:ind w:firstLine="540"/>
        <w:jc w:val="both"/>
      </w:pPr>
      <w:r>
        <w:t>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rsidR="00321C85" w:rsidRDefault="00321C85">
      <w:pPr>
        <w:pStyle w:val="ConsPlusNormal"/>
        <w:spacing w:before="220"/>
        <w:ind w:firstLine="540"/>
        <w:jc w:val="both"/>
      </w:pPr>
      <w:r>
        <w:t>а) без ограничения доступа к ним третьих лиц;</w:t>
      </w:r>
    </w:p>
    <w:p w:rsidR="00321C85" w:rsidRDefault="00321C85">
      <w:pPr>
        <w:pStyle w:val="ConsPlusNormal"/>
        <w:spacing w:before="220"/>
        <w:ind w:firstLine="540"/>
        <w:jc w:val="both"/>
      </w:pPr>
      <w:r>
        <w:t xml:space="preserve">б) по форме согласно </w:t>
      </w:r>
      <w:hyperlink w:anchor="P156" w:history="1">
        <w:r>
          <w:rPr>
            <w:color w:val="0000FF"/>
          </w:rPr>
          <w:t>приложению</w:t>
        </w:r>
      </w:hyperlink>
      <w:r>
        <w:t xml:space="preserve"> к настоящим Требованиям, в гипертекстовом формате и (или) в виде приложенных файлов в одном или нескольких форматах: doc, docx, xls, xlsx, pdf. При этом должна быть обеспечена возможность поиска по тексту файла и копирования фрагментов текста.</w:t>
      </w:r>
    </w:p>
    <w:p w:rsidR="00321C85" w:rsidRDefault="00321C85">
      <w:pPr>
        <w:pStyle w:val="ConsPlusNormal"/>
        <w:spacing w:before="220"/>
        <w:ind w:firstLine="540"/>
        <w:jc w:val="both"/>
      </w:pPr>
      <w:r>
        <w:t>16. Сведения о доходах, расходах, об имуществе и обязательствах имущественного характера, сгруппированные по самостоятельным структурным подразделениям (управлениям, отделам), размещаются в одном (едином) файле в виде таблицы либо в виде файлов.</w:t>
      </w:r>
    </w:p>
    <w:p w:rsidR="00321C85" w:rsidRDefault="00321C85">
      <w:pPr>
        <w:pStyle w:val="ConsPlusNormal"/>
        <w:spacing w:before="220"/>
        <w:ind w:firstLine="540"/>
        <w:jc w:val="both"/>
      </w:pPr>
      <w:r>
        <w:t xml:space="preserve">17. </w:t>
      </w:r>
      <w:proofErr w:type="gramStart"/>
      <w:r>
        <w:t>В случае если сведения о доходах, расходах, имуществе и обязательствах имущественного характера лица, замещающего государственную должность, гражданского служащего размещаются на сайте органа исполнительной власти Оренбургской области, то на интернет-портале органов государственной власти Оренбургской области (www.orenburg-gov.ru) размещается ссылка, обеспечивающая доступ к подразделу "Сведения о доходах, расходах, об имуществе и обязательствах имущественного характера" сайта органа исполнительной власти Оренбургской области, где</w:t>
      </w:r>
      <w:proofErr w:type="gramEnd"/>
      <w:r>
        <w:t xml:space="preserve"> такие сведения размещены.</w:t>
      </w:r>
    </w:p>
    <w:p w:rsidR="00321C85" w:rsidRDefault="00321C85">
      <w:pPr>
        <w:pStyle w:val="ConsPlusNormal"/>
        <w:spacing w:before="220"/>
        <w:ind w:firstLine="540"/>
        <w:jc w:val="both"/>
      </w:pPr>
      <w:r>
        <w:t>18. При наполнении подраздела "Сведения о доходах, расходах, об имуществе и обязательствах имущественного характера" не допускается:</w:t>
      </w:r>
    </w:p>
    <w:p w:rsidR="00321C85" w:rsidRDefault="00321C85">
      <w:pPr>
        <w:pStyle w:val="ConsPlusNormal"/>
        <w:spacing w:before="220"/>
        <w:ind w:firstLine="540"/>
        <w:jc w:val="both"/>
      </w:pPr>
      <w:r>
        <w:t>а) размещение на сайтах заархивированных сведений (формат .rar, .zip), сканированных документов;</w:t>
      </w:r>
    </w:p>
    <w:p w:rsidR="00321C85" w:rsidRDefault="00321C85">
      <w:pPr>
        <w:pStyle w:val="ConsPlusNormal"/>
        <w:spacing w:before="220"/>
        <w:ind w:firstLine="540"/>
        <w:jc w:val="both"/>
      </w:pPr>
      <w:r>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321C85" w:rsidRDefault="00321C85">
      <w:pPr>
        <w:pStyle w:val="ConsPlusNormal"/>
        <w:spacing w:before="220"/>
        <w:ind w:firstLine="540"/>
        <w:jc w:val="both"/>
      </w:pPr>
      <w:r>
        <w:t>в) использование на сайтах форматов, требующих дополнительного распознавания;</w:t>
      </w:r>
    </w:p>
    <w:p w:rsidR="00321C85" w:rsidRDefault="00321C85">
      <w:pPr>
        <w:pStyle w:val="ConsPlusNormal"/>
        <w:spacing w:before="220"/>
        <w:ind w:firstLine="540"/>
        <w:jc w:val="both"/>
      </w:pPr>
      <w:r>
        <w:t>г) установление кодов безопасности для доступа к сведениям о доходах, расходах, об имуществе и обязательствах имущественного характера;</w:t>
      </w:r>
    </w:p>
    <w:p w:rsidR="00321C85" w:rsidRDefault="00321C85">
      <w:pPr>
        <w:pStyle w:val="ConsPlusNormal"/>
        <w:spacing w:before="220"/>
        <w:ind w:firstLine="540"/>
        <w:jc w:val="both"/>
      </w:pPr>
      <w:r>
        <w:t>д) запрос фамилии и инициалов лица, замещающего государственную должность, фамилии и инициалов, наименования должности гражданского служащего для предоставления доступа к размещенным о нем сведениям, любых сведений у лица, осуществляющего доступ к размещенным сведениям.</w:t>
      </w:r>
    </w:p>
    <w:p w:rsidR="00321C85" w:rsidRDefault="00321C85">
      <w:pPr>
        <w:pStyle w:val="ConsPlusNormal"/>
        <w:spacing w:before="220"/>
        <w:ind w:firstLine="540"/>
        <w:jc w:val="both"/>
      </w:pPr>
      <w:r>
        <w:lastRenderedPageBreak/>
        <w:t>19. Размещенные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rsidR="00321C85" w:rsidRDefault="00321C85">
      <w:pPr>
        <w:pStyle w:val="ConsPlusNormal"/>
        <w:spacing w:before="220"/>
        <w:ind w:firstLine="540"/>
        <w:jc w:val="both"/>
      </w:pPr>
      <w:r>
        <w:t>20. При представлении лицом, замещающим государственную должность, гражданским служащим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rsidR="00321C85" w:rsidRDefault="00321C85">
      <w:pPr>
        <w:pStyle w:val="ConsPlusNormal"/>
        <w:spacing w:before="220"/>
        <w:ind w:firstLine="540"/>
        <w:jc w:val="both"/>
      </w:pPr>
      <w:r>
        <w:t>21. В подразделе "Комиссия по соблюдению требований к служебному поведению и урегулированию конфликта интересов" размещается информация о комиссии по соблюдению требований к служебному поведению и урегулированию конфликта интересов (далее - комиссия):</w:t>
      </w:r>
    </w:p>
    <w:p w:rsidR="00321C85" w:rsidRDefault="00321C85">
      <w:pPr>
        <w:pStyle w:val="ConsPlusNormal"/>
        <w:spacing w:before="220"/>
        <w:ind w:firstLine="540"/>
        <w:jc w:val="both"/>
      </w:pPr>
      <w:r>
        <w:t>а) сведения о составе комиссии, включая сведения о членах комиссии, обладающих правом совещательного голоса, с указанием фамилий и инициалов, наименований занимаемых должностей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места работы);</w:t>
      </w:r>
    </w:p>
    <w:p w:rsidR="00321C85" w:rsidRDefault="00321C85">
      <w:pPr>
        <w:pStyle w:val="ConsPlusNormal"/>
        <w:spacing w:before="220"/>
        <w:ind w:firstLine="540"/>
        <w:jc w:val="both"/>
      </w:pPr>
      <w:r>
        <w:t>б) положение о комиссии;</w:t>
      </w:r>
    </w:p>
    <w:p w:rsidR="00321C85" w:rsidRDefault="00321C85">
      <w:pPr>
        <w:pStyle w:val="ConsPlusNormal"/>
        <w:spacing w:before="220"/>
        <w:ind w:firstLine="540"/>
        <w:jc w:val="both"/>
      </w:pPr>
      <w:r>
        <w:t>в) сведения о состоявшемся заседании комиссии, принятых решениях с обезличиванием персональных данных.</w:t>
      </w:r>
    </w:p>
    <w:p w:rsidR="00321C85" w:rsidRDefault="00321C85">
      <w:pPr>
        <w:pStyle w:val="ConsPlusNormal"/>
        <w:spacing w:before="220"/>
        <w:ind w:firstLine="540"/>
        <w:jc w:val="both"/>
      </w:pPr>
      <w:r>
        <w:t>22. Сведения о составе комиссии должны размещаться в виде приложенного файла, обеспечивающем возможность поиска и копирования фрагментов текста средствами веб-обозревателя (doc, docx, rtf, pdf).</w:t>
      </w:r>
    </w:p>
    <w:p w:rsidR="00321C85" w:rsidRDefault="00321C85">
      <w:pPr>
        <w:pStyle w:val="ConsPlusNormal"/>
        <w:spacing w:before="220"/>
        <w:ind w:firstLine="540"/>
        <w:jc w:val="both"/>
      </w:pPr>
      <w:r>
        <w:t>23. В подразделе "Комиссия по соблюдению требований к служебному поведению и урегулированию конфликта интересов" при размещении сведений о принятых комиссиями решениях указываются:</w:t>
      </w:r>
    </w:p>
    <w:p w:rsidR="00321C85" w:rsidRDefault="00321C85">
      <w:pPr>
        <w:pStyle w:val="ConsPlusNormal"/>
        <w:spacing w:before="220"/>
        <w:ind w:firstLine="540"/>
        <w:jc w:val="both"/>
      </w:pPr>
      <w:r>
        <w:t>а) основание для проведения заседания комиссии;</w:t>
      </w:r>
    </w:p>
    <w:p w:rsidR="00321C85" w:rsidRDefault="00321C85">
      <w:pPr>
        <w:pStyle w:val="ConsPlusNormal"/>
        <w:spacing w:before="220"/>
        <w:ind w:firstLine="540"/>
        <w:jc w:val="both"/>
      </w:pPr>
      <w:r>
        <w:t>б) принятое комиссией решение, в том числе ключевые детали рассмотренного комиссией вопроса.</w:t>
      </w:r>
    </w:p>
    <w:p w:rsidR="00321C85" w:rsidRDefault="00321C85">
      <w:pPr>
        <w:pStyle w:val="ConsPlusNormal"/>
        <w:spacing w:before="220"/>
        <w:ind w:firstLine="540"/>
        <w:jc w:val="both"/>
      </w:pPr>
      <w:r>
        <w:t xml:space="preserve">24.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разделу "Обращения граждан", </w:t>
      </w:r>
      <w:proofErr w:type="gramStart"/>
      <w:r>
        <w:t>включающему</w:t>
      </w:r>
      <w:proofErr w:type="gramEnd"/>
      <w:r>
        <w:t xml:space="preserve"> в том числе информацию о:</w:t>
      </w:r>
    </w:p>
    <w:p w:rsidR="00321C85" w:rsidRDefault="00321C85">
      <w:pPr>
        <w:pStyle w:val="ConsPlusNormal"/>
        <w:spacing w:before="220"/>
        <w:ind w:firstLine="540"/>
        <w:jc w:val="both"/>
      </w:pPr>
      <w:r>
        <w:t xml:space="preserve">а) нормативном правовом </w:t>
      </w:r>
      <w:proofErr w:type="gramStart"/>
      <w:r>
        <w:t>акте</w:t>
      </w:r>
      <w:proofErr w:type="gramEnd"/>
      <w:r>
        <w:t xml:space="preserve"> Оренбургской области, регламентирующем порядок рассмотрения обращений граждан;</w:t>
      </w:r>
    </w:p>
    <w:p w:rsidR="00321C85" w:rsidRDefault="00321C85">
      <w:pPr>
        <w:pStyle w:val="ConsPlusNormal"/>
        <w:spacing w:before="220"/>
        <w:ind w:firstLine="540"/>
        <w:jc w:val="both"/>
      </w:pPr>
      <w:proofErr w:type="gramStart"/>
      <w:r>
        <w:t>б) способах для граждан и юридических лиц беспрепятственно направлять свои обращения в орган исполнительной власти Оренбургской области (информация о работе "горячей линии", "телефона доверия", отправке почтовых сообщений, форма направления сообщений гражданами и организациями с использованием сайта).</w:t>
      </w:r>
      <w:proofErr w:type="gramEnd"/>
    </w:p>
    <w:p w:rsidR="00321C85" w:rsidRDefault="00321C85">
      <w:pPr>
        <w:pStyle w:val="ConsPlusNormal"/>
        <w:jc w:val="both"/>
      </w:pPr>
    </w:p>
    <w:p w:rsidR="00321C85" w:rsidRDefault="00321C85">
      <w:pPr>
        <w:pStyle w:val="ConsPlusNormal"/>
        <w:jc w:val="both"/>
      </w:pPr>
    </w:p>
    <w:p w:rsidR="00321C85" w:rsidRDefault="00321C85">
      <w:pPr>
        <w:pStyle w:val="ConsPlusNormal"/>
        <w:jc w:val="both"/>
      </w:pPr>
    </w:p>
    <w:p w:rsidR="00321C85" w:rsidRDefault="00321C85">
      <w:pPr>
        <w:pStyle w:val="ConsPlusNormal"/>
        <w:jc w:val="both"/>
      </w:pPr>
    </w:p>
    <w:p w:rsidR="00321C85" w:rsidRDefault="00321C85">
      <w:pPr>
        <w:pStyle w:val="ConsPlusNormal"/>
        <w:jc w:val="both"/>
      </w:pPr>
    </w:p>
    <w:p w:rsidR="00321C85" w:rsidRDefault="00321C85">
      <w:pPr>
        <w:pStyle w:val="ConsPlusNormal"/>
        <w:jc w:val="right"/>
        <w:outlineLvl w:val="1"/>
      </w:pPr>
      <w:r>
        <w:t>Приложение</w:t>
      </w:r>
    </w:p>
    <w:p w:rsidR="00321C85" w:rsidRDefault="00321C85">
      <w:pPr>
        <w:pStyle w:val="ConsPlusNormal"/>
        <w:jc w:val="right"/>
      </w:pPr>
      <w:r>
        <w:t>к требованиям к размещению</w:t>
      </w:r>
    </w:p>
    <w:p w:rsidR="00321C85" w:rsidRDefault="00321C85">
      <w:pPr>
        <w:pStyle w:val="ConsPlusNormal"/>
        <w:jc w:val="right"/>
      </w:pPr>
      <w:r>
        <w:t>и наполнению подразделов,</w:t>
      </w:r>
    </w:p>
    <w:p w:rsidR="00321C85" w:rsidRDefault="00321C85">
      <w:pPr>
        <w:pStyle w:val="ConsPlusNormal"/>
        <w:jc w:val="right"/>
      </w:pPr>
      <w:proofErr w:type="gramStart"/>
      <w:r>
        <w:lastRenderedPageBreak/>
        <w:t>посвященных</w:t>
      </w:r>
      <w:proofErr w:type="gramEnd"/>
      <w:r>
        <w:t xml:space="preserve"> вопросам</w:t>
      </w:r>
    </w:p>
    <w:p w:rsidR="00321C85" w:rsidRDefault="00321C85">
      <w:pPr>
        <w:pStyle w:val="ConsPlusNormal"/>
        <w:jc w:val="right"/>
      </w:pPr>
      <w:r>
        <w:t>противодействия коррупции,</w:t>
      </w:r>
    </w:p>
    <w:p w:rsidR="00321C85" w:rsidRDefault="00321C85">
      <w:pPr>
        <w:pStyle w:val="ConsPlusNormal"/>
        <w:jc w:val="right"/>
      </w:pPr>
      <w:r>
        <w:t>официальных сайтов</w:t>
      </w:r>
    </w:p>
    <w:p w:rsidR="00321C85" w:rsidRDefault="00321C85">
      <w:pPr>
        <w:pStyle w:val="ConsPlusNormal"/>
        <w:jc w:val="right"/>
      </w:pPr>
      <w:r>
        <w:t>органов исполнительной власти</w:t>
      </w:r>
    </w:p>
    <w:p w:rsidR="00321C85" w:rsidRDefault="00321C85">
      <w:pPr>
        <w:pStyle w:val="ConsPlusNormal"/>
        <w:jc w:val="right"/>
      </w:pPr>
      <w:r>
        <w:t>Оренбургской области</w:t>
      </w:r>
    </w:p>
    <w:p w:rsidR="00321C85" w:rsidRDefault="00321C85">
      <w:pPr>
        <w:pStyle w:val="ConsPlusNormal"/>
        <w:jc w:val="right"/>
      </w:pPr>
      <w:r>
        <w:t>в информационно-телекоммуникационной</w:t>
      </w:r>
    </w:p>
    <w:p w:rsidR="00321C85" w:rsidRDefault="00321C85">
      <w:pPr>
        <w:pStyle w:val="ConsPlusNormal"/>
        <w:jc w:val="right"/>
      </w:pPr>
      <w:r>
        <w:t>сети "Интернет"</w:t>
      </w:r>
    </w:p>
    <w:p w:rsidR="00321C85" w:rsidRDefault="00321C85">
      <w:pPr>
        <w:pStyle w:val="ConsPlusNormal"/>
        <w:jc w:val="both"/>
      </w:pPr>
    </w:p>
    <w:p w:rsidR="00321C85" w:rsidRDefault="00321C85">
      <w:pPr>
        <w:pStyle w:val="ConsPlusNormal"/>
        <w:jc w:val="center"/>
      </w:pPr>
      <w:bookmarkStart w:id="2" w:name="P156"/>
      <w:bookmarkEnd w:id="2"/>
      <w:r>
        <w:t>Сведения</w:t>
      </w:r>
    </w:p>
    <w:p w:rsidR="00321C85" w:rsidRDefault="00321C85">
      <w:pPr>
        <w:pStyle w:val="ConsPlusNormal"/>
        <w:jc w:val="center"/>
      </w:pPr>
      <w:r>
        <w:t>о доходах, расходах, об имуществе и обязательствах</w:t>
      </w:r>
    </w:p>
    <w:p w:rsidR="00321C85" w:rsidRDefault="00321C85">
      <w:pPr>
        <w:pStyle w:val="ConsPlusNormal"/>
        <w:jc w:val="center"/>
      </w:pPr>
      <w:r>
        <w:t>имущественного характера за период</w:t>
      </w:r>
    </w:p>
    <w:p w:rsidR="00321C85" w:rsidRDefault="00321C85">
      <w:pPr>
        <w:pStyle w:val="ConsPlusNormal"/>
        <w:jc w:val="center"/>
      </w:pPr>
      <w:r>
        <w:t>с 1 января 20 __года по 31 декабря 20 __ года</w:t>
      </w:r>
    </w:p>
    <w:p w:rsidR="00321C85" w:rsidRDefault="00321C85">
      <w:pPr>
        <w:pStyle w:val="ConsPlusNormal"/>
        <w:jc w:val="both"/>
      </w:pPr>
    </w:p>
    <w:p w:rsidR="00321C85" w:rsidRDefault="00321C85">
      <w:pPr>
        <w:sectPr w:rsidR="00321C85" w:rsidSect="0004335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57"/>
        <w:gridCol w:w="1984"/>
        <w:gridCol w:w="1077"/>
        <w:gridCol w:w="1814"/>
        <w:gridCol w:w="1247"/>
        <w:gridCol w:w="2211"/>
        <w:gridCol w:w="1020"/>
        <w:gridCol w:w="1191"/>
        <w:gridCol w:w="2268"/>
        <w:gridCol w:w="1871"/>
        <w:gridCol w:w="2268"/>
        <w:gridCol w:w="2098"/>
      </w:tblGrid>
      <w:tr w:rsidR="00321C85">
        <w:tc>
          <w:tcPr>
            <w:tcW w:w="567" w:type="dxa"/>
            <w:vMerge w:val="restart"/>
          </w:tcPr>
          <w:p w:rsidR="00321C85" w:rsidRDefault="00321C85">
            <w:pPr>
              <w:pStyle w:val="ConsPlusNormal"/>
              <w:jc w:val="center"/>
            </w:pPr>
            <w:r>
              <w:lastRenderedPageBreak/>
              <w:t xml:space="preserve">N </w:t>
            </w:r>
            <w:proofErr w:type="gramStart"/>
            <w:r>
              <w:t>п</w:t>
            </w:r>
            <w:proofErr w:type="gramEnd"/>
            <w:r>
              <w:t>/п</w:t>
            </w:r>
          </w:p>
        </w:tc>
        <w:tc>
          <w:tcPr>
            <w:tcW w:w="1757" w:type="dxa"/>
            <w:vMerge w:val="restart"/>
          </w:tcPr>
          <w:p w:rsidR="00321C85" w:rsidRDefault="00321C85">
            <w:pPr>
              <w:pStyle w:val="ConsPlusNormal"/>
              <w:jc w:val="center"/>
            </w:pPr>
            <w:r>
              <w:t>Фамилия и инициалы лица, чьи сведения размещаются &lt;1&gt;</w:t>
            </w:r>
          </w:p>
        </w:tc>
        <w:tc>
          <w:tcPr>
            <w:tcW w:w="1984" w:type="dxa"/>
            <w:vMerge w:val="restart"/>
          </w:tcPr>
          <w:p w:rsidR="00321C85" w:rsidRDefault="00321C85">
            <w:pPr>
              <w:pStyle w:val="ConsPlusNormal"/>
              <w:jc w:val="center"/>
            </w:pPr>
            <w:r>
              <w:t>Наименование должности &lt;2&gt;</w:t>
            </w:r>
          </w:p>
        </w:tc>
        <w:tc>
          <w:tcPr>
            <w:tcW w:w="6349" w:type="dxa"/>
            <w:gridSpan w:val="4"/>
          </w:tcPr>
          <w:p w:rsidR="00321C85" w:rsidRDefault="00321C85">
            <w:pPr>
              <w:pStyle w:val="ConsPlusNormal"/>
              <w:jc w:val="center"/>
            </w:pPr>
            <w:r>
              <w:t>Объект недвижимости, находящийся в собственности</w:t>
            </w:r>
          </w:p>
        </w:tc>
        <w:tc>
          <w:tcPr>
            <w:tcW w:w="4479" w:type="dxa"/>
            <w:gridSpan w:val="3"/>
          </w:tcPr>
          <w:p w:rsidR="00321C85" w:rsidRDefault="00321C85">
            <w:pPr>
              <w:pStyle w:val="ConsPlusNormal"/>
              <w:jc w:val="center"/>
            </w:pPr>
            <w:r>
              <w:t>Объект недвижимости, находящийся в пользовании</w:t>
            </w:r>
          </w:p>
        </w:tc>
        <w:tc>
          <w:tcPr>
            <w:tcW w:w="1871" w:type="dxa"/>
            <w:vMerge w:val="restart"/>
          </w:tcPr>
          <w:p w:rsidR="00321C85" w:rsidRDefault="00321C85">
            <w:pPr>
              <w:pStyle w:val="ConsPlusNormal"/>
              <w:jc w:val="center"/>
            </w:pPr>
            <w:r>
              <w:t>Транспортное средство (вид, марка)</w:t>
            </w:r>
          </w:p>
        </w:tc>
        <w:tc>
          <w:tcPr>
            <w:tcW w:w="2268" w:type="dxa"/>
            <w:vMerge w:val="restart"/>
          </w:tcPr>
          <w:p w:rsidR="00321C85" w:rsidRDefault="00321C85">
            <w:pPr>
              <w:pStyle w:val="ConsPlusNormal"/>
              <w:jc w:val="center"/>
            </w:pPr>
            <w:r>
              <w:t>Декларированный годовой доход (рублей) &lt;3&gt;</w:t>
            </w:r>
          </w:p>
        </w:tc>
        <w:tc>
          <w:tcPr>
            <w:tcW w:w="2098" w:type="dxa"/>
            <w:vMerge w:val="restart"/>
          </w:tcPr>
          <w:p w:rsidR="00321C85" w:rsidRDefault="00321C85">
            <w:pPr>
              <w:pStyle w:val="ConsPlusNormal"/>
              <w:jc w:val="center"/>
            </w:pPr>
            <w:r>
              <w:t>Сведения об источниках получения средств, за счет которых совершена сделка (вид приобретенного имущества, источники) &lt;4&gt;</w:t>
            </w:r>
          </w:p>
        </w:tc>
      </w:tr>
      <w:tr w:rsidR="00321C85">
        <w:tc>
          <w:tcPr>
            <w:tcW w:w="567" w:type="dxa"/>
            <w:vMerge/>
          </w:tcPr>
          <w:p w:rsidR="00321C85" w:rsidRDefault="00321C85">
            <w:pPr>
              <w:spacing w:after="1" w:line="0" w:lineRule="atLeast"/>
            </w:pPr>
          </w:p>
        </w:tc>
        <w:tc>
          <w:tcPr>
            <w:tcW w:w="1757" w:type="dxa"/>
            <w:vMerge/>
          </w:tcPr>
          <w:p w:rsidR="00321C85" w:rsidRDefault="00321C85">
            <w:pPr>
              <w:spacing w:after="1" w:line="0" w:lineRule="atLeast"/>
            </w:pPr>
          </w:p>
        </w:tc>
        <w:tc>
          <w:tcPr>
            <w:tcW w:w="1984" w:type="dxa"/>
            <w:vMerge/>
          </w:tcPr>
          <w:p w:rsidR="00321C85" w:rsidRDefault="00321C85">
            <w:pPr>
              <w:spacing w:after="1" w:line="0" w:lineRule="atLeast"/>
            </w:pPr>
          </w:p>
        </w:tc>
        <w:tc>
          <w:tcPr>
            <w:tcW w:w="1077" w:type="dxa"/>
          </w:tcPr>
          <w:p w:rsidR="00321C85" w:rsidRDefault="00321C85">
            <w:pPr>
              <w:pStyle w:val="ConsPlusNormal"/>
              <w:jc w:val="center"/>
            </w:pPr>
            <w:r>
              <w:t>вид объекта</w:t>
            </w:r>
          </w:p>
        </w:tc>
        <w:tc>
          <w:tcPr>
            <w:tcW w:w="1814" w:type="dxa"/>
          </w:tcPr>
          <w:p w:rsidR="00321C85" w:rsidRDefault="00321C85">
            <w:pPr>
              <w:pStyle w:val="ConsPlusNormal"/>
              <w:jc w:val="center"/>
            </w:pPr>
            <w:r>
              <w:t>вид собственности</w:t>
            </w:r>
          </w:p>
        </w:tc>
        <w:tc>
          <w:tcPr>
            <w:tcW w:w="1247" w:type="dxa"/>
          </w:tcPr>
          <w:p w:rsidR="00321C85" w:rsidRDefault="00321C85">
            <w:pPr>
              <w:pStyle w:val="ConsPlusNormal"/>
              <w:jc w:val="center"/>
            </w:pPr>
            <w:r>
              <w:t>площадь (кв. метров)</w:t>
            </w:r>
          </w:p>
        </w:tc>
        <w:tc>
          <w:tcPr>
            <w:tcW w:w="2211" w:type="dxa"/>
          </w:tcPr>
          <w:p w:rsidR="00321C85" w:rsidRDefault="00321C85">
            <w:pPr>
              <w:pStyle w:val="ConsPlusNormal"/>
              <w:jc w:val="center"/>
            </w:pPr>
            <w:r>
              <w:t>местонахождение (страна)</w:t>
            </w:r>
          </w:p>
        </w:tc>
        <w:tc>
          <w:tcPr>
            <w:tcW w:w="1020" w:type="dxa"/>
          </w:tcPr>
          <w:p w:rsidR="00321C85" w:rsidRDefault="00321C85">
            <w:pPr>
              <w:pStyle w:val="ConsPlusNormal"/>
              <w:jc w:val="center"/>
            </w:pPr>
            <w:r>
              <w:t>вид объекта</w:t>
            </w:r>
          </w:p>
        </w:tc>
        <w:tc>
          <w:tcPr>
            <w:tcW w:w="1191" w:type="dxa"/>
          </w:tcPr>
          <w:p w:rsidR="00321C85" w:rsidRDefault="00321C85">
            <w:pPr>
              <w:pStyle w:val="ConsPlusNormal"/>
              <w:jc w:val="center"/>
            </w:pPr>
            <w:r>
              <w:t>площадь (кв. метров)</w:t>
            </w:r>
          </w:p>
        </w:tc>
        <w:tc>
          <w:tcPr>
            <w:tcW w:w="2268" w:type="dxa"/>
          </w:tcPr>
          <w:p w:rsidR="00321C85" w:rsidRDefault="00321C85">
            <w:pPr>
              <w:pStyle w:val="ConsPlusNormal"/>
              <w:jc w:val="center"/>
            </w:pPr>
            <w:r>
              <w:t>местонахождение (страна)</w:t>
            </w:r>
          </w:p>
        </w:tc>
        <w:tc>
          <w:tcPr>
            <w:tcW w:w="1871" w:type="dxa"/>
            <w:vMerge/>
          </w:tcPr>
          <w:p w:rsidR="00321C85" w:rsidRDefault="00321C85">
            <w:pPr>
              <w:spacing w:after="1" w:line="0" w:lineRule="atLeast"/>
            </w:pPr>
          </w:p>
        </w:tc>
        <w:tc>
          <w:tcPr>
            <w:tcW w:w="2268" w:type="dxa"/>
            <w:vMerge/>
          </w:tcPr>
          <w:p w:rsidR="00321C85" w:rsidRDefault="00321C85">
            <w:pPr>
              <w:spacing w:after="1" w:line="0" w:lineRule="atLeast"/>
            </w:pPr>
          </w:p>
        </w:tc>
        <w:tc>
          <w:tcPr>
            <w:tcW w:w="2098" w:type="dxa"/>
            <w:vMerge/>
          </w:tcPr>
          <w:p w:rsidR="00321C85" w:rsidRDefault="00321C85">
            <w:pPr>
              <w:spacing w:after="1" w:line="0" w:lineRule="atLeast"/>
            </w:pPr>
          </w:p>
        </w:tc>
      </w:tr>
      <w:tr w:rsidR="00321C85">
        <w:tc>
          <w:tcPr>
            <w:tcW w:w="567" w:type="dxa"/>
          </w:tcPr>
          <w:p w:rsidR="00321C85" w:rsidRDefault="00321C85">
            <w:pPr>
              <w:pStyle w:val="ConsPlusNormal"/>
              <w:jc w:val="center"/>
            </w:pPr>
            <w:r>
              <w:t>1</w:t>
            </w:r>
          </w:p>
        </w:tc>
        <w:tc>
          <w:tcPr>
            <w:tcW w:w="1757" w:type="dxa"/>
          </w:tcPr>
          <w:p w:rsidR="00321C85" w:rsidRDefault="00321C85">
            <w:pPr>
              <w:pStyle w:val="ConsPlusNormal"/>
              <w:jc w:val="center"/>
            </w:pPr>
            <w:r>
              <w:t>2</w:t>
            </w:r>
          </w:p>
        </w:tc>
        <w:tc>
          <w:tcPr>
            <w:tcW w:w="1984" w:type="dxa"/>
          </w:tcPr>
          <w:p w:rsidR="00321C85" w:rsidRDefault="00321C85">
            <w:pPr>
              <w:pStyle w:val="ConsPlusNormal"/>
              <w:jc w:val="center"/>
            </w:pPr>
            <w:r>
              <w:t>3</w:t>
            </w:r>
          </w:p>
        </w:tc>
        <w:tc>
          <w:tcPr>
            <w:tcW w:w="1077" w:type="dxa"/>
          </w:tcPr>
          <w:p w:rsidR="00321C85" w:rsidRDefault="00321C85">
            <w:pPr>
              <w:pStyle w:val="ConsPlusNormal"/>
              <w:jc w:val="center"/>
            </w:pPr>
            <w:r>
              <w:t>4</w:t>
            </w:r>
          </w:p>
        </w:tc>
        <w:tc>
          <w:tcPr>
            <w:tcW w:w="1814" w:type="dxa"/>
          </w:tcPr>
          <w:p w:rsidR="00321C85" w:rsidRDefault="00321C85">
            <w:pPr>
              <w:pStyle w:val="ConsPlusNormal"/>
              <w:jc w:val="center"/>
            </w:pPr>
            <w:r>
              <w:t>5</w:t>
            </w:r>
          </w:p>
        </w:tc>
        <w:tc>
          <w:tcPr>
            <w:tcW w:w="1247" w:type="dxa"/>
          </w:tcPr>
          <w:p w:rsidR="00321C85" w:rsidRDefault="00321C85">
            <w:pPr>
              <w:pStyle w:val="ConsPlusNormal"/>
              <w:jc w:val="center"/>
            </w:pPr>
            <w:r>
              <w:t>6</w:t>
            </w:r>
          </w:p>
        </w:tc>
        <w:tc>
          <w:tcPr>
            <w:tcW w:w="2211" w:type="dxa"/>
          </w:tcPr>
          <w:p w:rsidR="00321C85" w:rsidRDefault="00321C85">
            <w:pPr>
              <w:pStyle w:val="ConsPlusNormal"/>
              <w:jc w:val="center"/>
            </w:pPr>
            <w:r>
              <w:t>7</w:t>
            </w:r>
          </w:p>
        </w:tc>
        <w:tc>
          <w:tcPr>
            <w:tcW w:w="1020" w:type="dxa"/>
          </w:tcPr>
          <w:p w:rsidR="00321C85" w:rsidRDefault="00321C85">
            <w:pPr>
              <w:pStyle w:val="ConsPlusNormal"/>
              <w:jc w:val="center"/>
            </w:pPr>
            <w:r>
              <w:t>8</w:t>
            </w:r>
          </w:p>
        </w:tc>
        <w:tc>
          <w:tcPr>
            <w:tcW w:w="1191" w:type="dxa"/>
          </w:tcPr>
          <w:p w:rsidR="00321C85" w:rsidRDefault="00321C85">
            <w:pPr>
              <w:pStyle w:val="ConsPlusNormal"/>
              <w:jc w:val="center"/>
            </w:pPr>
            <w:r>
              <w:t>9</w:t>
            </w:r>
          </w:p>
        </w:tc>
        <w:tc>
          <w:tcPr>
            <w:tcW w:w="2268" w:type="dxa"/>
          </w:tcPr>
          <w:p w:rsidR="00321C85" w:rsidRDefault="00321C85">
            <w:pPr>
              <w:pStyle w:val="ConsPlusNormal"/>
              <w:jc w:val="center"/>
            </w:pPr>
            <w:r>
              <w:t>10</w:t>
            </w:r>
          </w:p>
        </w:tc>
        <w:tc>
          <w:tcPr>
            <w:tcW w:w="1871" w:type="dxa"/>
          </w:tcPr>
          <w:p w:rsidR="00321C85" w:rsidRDefault="00321C85">
            <w:pPr>
              <w:pStyle w:val="ConsPlusNormal"/>
              <w:jc w:val="center"/>
            </w:pPr>
            <w:r>
              <w:t>11</w:t>
            </w:r>
          </w:p>
        </w:tc>
        <w:tc>
          <w:tcPr>
            <w:tcW w:w="2268" w:type="dxa"/>
          </w:tcPr>
          <w:p w:rsidR="00321C85" w:rsidRDefault="00321C85">
            <w:pPr>
              <w:pStyle w:val="ConsPlusNormal"/>
              <w:jc w:val="center"/>
            </w:pPr>
            <w:r>
              <w:t>12</w:t>
            </w:r>
          </w:p>
        </w:tc>
        <w:tc>
          <w:tcPr>
            <w:tcW w:w="2098" w:type="dxa"/>
          </w:tcPr>
          <w:p w:rsidR="00321C85" w:rsidRDefault="00321C85">
            <w:pPr>
              <w:pStyle w:val="ConsPlusNormal"/>
              <w:jc w:val="center"/>
            </w:pPr>
            <w:r>
              <w:t>13</w:t>
            </w:r>
          </w:p>
        </w:tc>
      </w:tr>
      <w:tr w:rsidR="00321C85">
        <w:tc>
          <w:tcPr>
            <w:tcW w:w="567" w:type="dxa"/>
          </w:tcPr>
          <w:p w:rsidR="00321C85" w:rsidRDefault="00321C85">
            <w:pPr>
              <w:pStyle w:val="ConsPlusNormal"/>
            </w:pPr>
          </w:p>
        </w:tc>
        <w:tc>
          <w:tcPr>
            <w:tcW w:w="1757" w:type="dxa"/>
          </w:tcPr>
          <w:p w:rsidR="00321C85" w:rsidRDefault="00321C85">
            <w:pPr>
              <w:pStyle w:val="ConsPlusNormal"/>
            </w:pPr>
          </w:p>
        </w:tc>
        <w:tc>
          <w:tcPr>
            <w:tcW w:w="1984" w:type="dxa"/>
          </w:tcPr>
          <w:p w:rsidR="00321C85" w:rsidRDefault="00321C85">
            <w:pPr>
              <w:pStyle w:val="ConsPlusNormal"/>
            </w:pPr>
          </w:p>
        </w:tc>
        <w:tc>
          <w:tcPr>
            <w:tcW w:w="1077" w:type="dxa"/>
          </w:tcPr>
          <w:p w:rsidR="00321C85" w:rsidRDefault="00321C85">
            <w:pPr>
              <w:pStyle w:val="ConsPlusNormal"/>
            </w:pPr>
          </w:p>
        </w:tc>
        <w:tc>
          <w:tcPr>
            <w:tcW w:w="1814" w:type="dxa"/>
          </w:tcPr>
          <w:p w:rsidR="00321C85" w:rsidRDefault="00321C85">
            <w:pPr>
              <w:pStyle w:val="ConsPlusNormal"/>
            </w:pPr>
          </w:p>
        </w:tc>
        <w:tc>
          <w:tcPr>
            <w:tcW w:w="1247" w:type="dxa"/>
          </w:tcPr>
          <w:p w:rsidR="00321C85" w:rsidRDefault="00321C85">
            <w:pPr>
              <w:pStyle w:val="ConsPlusNormal"/>
            </w:pPr>
          </w:p>
        </w:tc>
        <w:tc>
          <w:tcPr>
            <w:tcW w:w="2211" w:type="dxa"/>
          </w:tcPr>
          <w:p w:rsidR="00321C85" w:rsidRDefault="00321C85">
            <w:pPr>
              <w:pStyle w:val="ConsPlusNormal"/>
            </w:pPr>
          </w:p>
        </w:tc>
        <w:tc>
          <w:tcPr>
            <w:tcW w:w="1020" w:type="dxa"/>
          </w:tcPr>
          <w:p w:rsidR="00321C85" w:rsidRDefault="00321C85">
            <w:pPr>
              <w:pStyle w:val="ConsPlusNormal"/>
            </w:pPr>
          </w:p>
        </w:tc>
        <w:tc>
          <w:tcPr>
            <w:tcW w:w="1191" w:type="dxa"/>
          </w:tcPr>
          <w:p w:rsidR="00321C85" w:rsidRDefault="00321C85">
            <w:pPr>
              <w:pStyle w:val="ConsPlusNormal"/>
            </w:pPr>
          </w:p>
        </w:tc>
        <w:tc>
          <w:tcPr>
            <w:tcW w:w="2268" w:type="dxa"/>
          </w:tcPr>
          <w:p w:rsidR="00321C85" w:rsidRDefault="00321C85">
            <w:pPr>
              <w:pStyle w:val="ConsPlusNormal"/>
            </w:pPr>
          </w:p>
        </w:tc>
        <w:tc>
          <w:tcPr>
            <w:tcW w:w="1871" w:type="dxa"/>
          </w:tcPr>
          <w:p w:rsidR="00321C85" w:rsidRDefault="00321C85">
            <w:pPr>
              <w:pStyle w:val="ConsPlusNormal"/>
            </w:pPr>
          </w:p>
        </w:tc>
        <w:tc>
          <w:tcPr>
            <w:tcW w:w="2268" w:type="dxa"/>
          </w:tcPr>
          <w:p w:rsidR="00321C85" w:rsidRDefault="00321C85">
            <w:pPr>
              <w:pStyle w:val="ConsPlusNormal"/>
            </w:pPr>
          </w:p>
        </w:tc>
        <w:tc>
          <w:tcPr>
            <w:tcW w:w="2098" w:type="dxa"/>
          </w:tcPr>
          <w:p w:rsidR="00321C85" w:rsidRDefault="00321C85">
            <w:pPr>
              <w:pStyle w:val="ConsPlusNormal"/>
            </w:pPr>
          </w:p>
        </w:tc>
      </w:tr>
    </w:tbl>
    <w:p w:rsidR="00321C85" w:rsidRDefault="00321C85">
      <w:pPr>
        <w:sectPr w:rsidR="00321C85">
          <w:pgSz w:w="16838" w:h="11905" w:orient="landscape"/>
          <w:pgMar w:top="1701" w:right="1134" w:bottom="850" w:left="1134" w:header="0" w:footer="0" w:gutter="0"/>
          <w:cols w:space="720"/>
        </w:sectPr>
      </w:pPr>
    </w:p>
    <w:p w:rsidR="00321C85" w:rsidRDefault="00321C85">
      <w:pPr>
        <w:pStyle w:val="ConsPlusNormal"/>
        <w:jc w:val="both"/>
      </w:pPr>
    </w:p>
    <w:p w:rsidR="00321C85" w:rsidRDefault="00321C85">
      <w:pPr>
        <w:pStyle w:val="ConsPlusNormal"/>
        <w:ind w:firstLine="540"/>
        <w:jc w:val="both"/>
      </w:pPr>
      <w:r>
        <w:t>--------------------------------</w:t>
      </w:r>
    </w:p>
    <w:p w:rsidR="00321C85" w:rsidRDefault="00321C85">
      <w:pPr>
        <w:pStyle w:val="ConsPlusNormal"/>
        <w:spacing w:before="220"/>
        <w:ind w:firstLine="540"/>
        <w:jc w:val="both"/>
      </w:pPr>
      <w:r>
        <w:t>&lt;1</w:t>
      </w:r>
      <w:proofErr w:type="gramStart"/>
      <w:r>
        <w:t>&gt; З</w:t>
      </w:r>
      <w:proofErr w:type="gramEnd"/>
      <w:r>
        <w:t>аполняется только в отношении лица, представляющего сведения о доходах, расходах, об имуществе и обязательствах имущественного характера.</w:t>
      </w:r>
    </w:p>
    <w:p w:rsidR="00321C85" w:rsidRDefault="00321C85">
      <w:pPr>
        <w:pStyle w:val="ConsPlusNormal"/>
        <w:spacing w:before="220"/>
        <w:ind w:firstLine="540"/>
        <w:jc w:val="both"/>
      </w:pPr>
      <w:r>
        <w:t>&lt;2</w:t>
      </w:r>
      <w:proofErr w:type="gramStart"/>
      <w:r>
        <w:t>&gt; З</w:t>
      </w:r>
      <w:proofErr w:type="gramEnd"/>
      <w:r>
        <w:t>аполняется только в отношении лица, представляющего сведения о доходах, расходах, об имуществе и обязательствах имущественного характера.</w:t>
      </w:r>
    </w:p>
    <w:p w:rsidR="00321C85" w:rsidRDefault="00321C85">
      <w:pPr>
        <w:pStyle w:val="ConsPlusNormal"/>
        <w:spacing w:before="220"/>
        <w:ind w:firstLine="540"/>
        <w:jc w:val="both"/>
      </w:pPr>
      <w:r>
        <w:t>&lt;3</w:t>
      </w:r>
      <w:proofErr w:type="gramStart"/>
      <w:r>
        <w:t>&gt; В</w:t>
      </w:r>
      <w:proofErr w:type="gramEnd"/>
      <w:r>
        <w:t xml:space="preserve"> случае если в отчетном периоде лицу, замещающему государственную должность Оренбургской области, государственному гражданскому служащему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321C85" w:rsidRDefault="00321C85">
      <w:pPr>
        <w:pStyle w:val="ConsPlusNormal"/>
        <w:spacing w:before="220"/>
        <w:ind w:firstLine="540"/>
        <w:jc w:val="both"/>
      </w:pPr>
      <w:r>
        <w:t>&lt;4&gt; Сведения указываются, если сумма сделки превышает общий доход лица, замещающего государственную должность Оренбургской области, государственного гражданского служащего и его супруги (супруга) за три последних года, предшествующих совершению сделки.</w:t>
      </w:r>
    </w:p>
    <w:p w:rsidR="00321C85" w:rsidRDefault="00321C85">
      <w:pPr>
        <w:pStyle w:val="ConsPlusNormal"/>
        <w:jc w:val="both"/>
      </w:pPr>
    </w:p>
    <w:p w:rsidR="00321C85" w:rsidRDefault="00321C85">
      <w:pPr>
        <w:pStyle w:val="ConsPlusNormal"/>
        <w:jc w:val="both"/>
      </w:pPr>
    </w:p>
    <w:p w:rsidR="00321C85" w:rsidRDefault="00321C85">
      <w:pPr>
        <w:pStyle w:val="ConsPlusNormal"/>
        <w:jc w:val="both"/>
      </w:pPr>
    </w:p>
    <w:p w:rsidR="00321C85" w:rsidRDefault="00321C85">
      <w:pPr>
        <w:pStyle w:val="ConsPlusNormal"/>
        <w:jc w:val="both"/>
      </w:pPr>
    </w:p>
    <w:p w:rsidR="00321C85" w:rsidRDefault="00321C85">
      <w:pPr>
        <w:pStyle w:val="ConsPlusNormal"/>
        <w:jc w:val="both"/>
      </w:pPr>
    </w:p>
    <w:p w:rsidR="00321C85" w:rsidRDefault="00321C85">
      <w:pPr>
        <w:pStyle w:val="ConsPlusNormal"/>
        <w:jc w:val="right"/>
        <w:outlineLvl w:val="0"/>
      </w:pPr>
      <w:r>
        <w:t>Приложение N 2</w:t>
      </w:r>
    </w:p>
    <w:p w:rsidR="00321C85" w:rsidRDefault="00321C85">
      <w:pPr>
        <w:pStyle w:val="ConsPlusNormal"/>
        <w:jc w:val="right"/>
      </w:pPr>
      <w:r>
        <w:t>к распоряжению</w:t>
      </w:r>
    </w:p>
    <w:p w:rsidR="00321C85" w:rsidRDefault="00321C85">
      <w:pPr>
        <w:pStyle w:val="ConsPlusNormal"/>
        <w:jc w:val="right"/>
      </w:pPr>
      <w:r>
        <w:t>Губернатора</w:t>
      </w:r>
    </w:p>
    <w:p w:rsidR="00321C85" w:rsidRDefault="00321C85">
      <w:pPr>
        <w:pStyle w:val="ConsPlusNormal"/>
        <w:jc w:val="right"/>
      </w:pPr>
      <w:r>
        <w:t>Оренбургской области</w:t>
      </w:r>
    </w:p>
    <w:p w:rsidR="00321C85" w:rsidRDefault="00321C85">
      <w:pPr>
        <w:pStyle w:val="ConsPlusNormal"/>
        <w:jc w:val="right"/>
      </w:pPr>
      <w:r>
        <w:t>от 30 декабря 2014 г. N 360-р</w:t>
      </w:r>
    </w:p>
    <w:p w:rsidR="00321C85" w:rsidRDefault="00321C85">
      <w:pPr>
        <w:pStyle w:val="ConsPlusNormal"/>
        <w:jc w:val="both"/>
      </w:pPr>
    </w:p>
    <w:p w:rsidR="00321C85" w:rsidRDefault="00321C85">
      <w:pPr>
        <w:pStyle w:val="ConsPlusTitle"/>
        <w:jc w:val="center"/>
      </w:pPr>
      <w:bookmarkStart w:id="3" w:name="P219"/>
      <w:bookmarkEnd w:id="3"/>
      <w:r>
        <w:t>Требования</w:t>
      </w:r>
    </w:p>
    <w:p w:rsidR="00321C85" w:rsidRDefault="00321C85">
      <w:pPr>
        <w:pStyle w:val="ConsPlusTitle"/>
        <w:jc w:val="center"/>
      </w:pPr>
      <w:r>
        <w:t>к должностям, замещение которых влечет за собой</w:t>
      </w:r>
    </w:p>
    <w:p w:rsidR="00321C85" w:rsidRDefault="00321C85">
      <w:pPr>
        <w:pStyle w:val="ConsPlusTitle"/>
        <w:jc w:val="center"/>
      </w:pPr>
      <w:r>
        <w:t>размещение сведений о доходах, расходах,</w:t>
      </w:r>
    </w:p>
    <w:p w:rsidR="00321C85" w:rsidRDefault="00321C85">
      <w:pPr>
        <w:pStyle w:val="ConsPlusTitle"/>
        <w:jc w:val="center"/>
      </w:pPr>
      <w:r>
        <w:t>об имуществе и обязательствах имущественного характера</w:t>
      </w:r>
    </w:p>
    <w:p w:rsidR="00321C85" w:rsidRDefault="00321C8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21C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1C85" w:rsidRDefault="00321C8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21C85" w:rsidRDefault="00321C8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21C85" w:rsidRDefault="00321C85">
            <w:pPr>
              <w:pStyle w:val="ConsPlusNormal"/>
              <w:jc w:val="center"/>
            </w:pPr>
            <w:r>
              <w:rPr>
                <w:color w:val="392C69"/>
              </w:rPr>
              <w:t>Список изменяющих документов</w:t>
            </w:r>
          </w:p>
          <w:p w:rsidR="00321C85" w:rsidRDefault="00321C85">
            <w:pPr>
              <w:pStyle w:val="ConsPlusNormal"/>
              <w:jc w:val="center"/>
            </w:pPr>
            <w:r>
              <w:rPr>
                <w:color w:val="392C69"/>
              </w:rPr>
              <w:t xml:space="preserve">(в ред. </w:t>
            </w:r>
            <w:hyperlink r:id="rId12" w:history="1">
              <w:r>
                <w:rPr>
                  <w:color w:val="0000FF"/>
                </w:rPr>
                <w:t>Распоряжения</w:t>
              </w:r>
            </w:hyperlink>
            <w:r>
              <w:rPr>
                <w:color w:val="392C69"/>
              </w:rPr>
              <w:t xml:space="preserve"> Губернатора Оренбургской области от 10.07.2020 N 179-р)</w:t>
            </w:r>
          </w:p>
        </w:tc>
        <w:tc>
          <w:tcPr>
            <w:tcW w:w="113" w:type="dxa"/>
            <w:tcBorders>
              <w:top w:val="nil"/>
              <w:left w:val="nil"/>
              <w:bottom w:val="nil"/>
              <w:right w:val="nil"/>
            </w:tcBorders>
            <w:shd w:val="clear" w:color="auto" w:fill="F4F3F8"/>
            <w:tcMar>
              <w:top w:w="0" w:type="dxa"/>
              <w:left w:w="0" w:type="dxa"/>
              <w:bottom w:w="0" w:type="dxa"/>
              <w:right w:w="0" w:type="dxa"/>
            </w:tcMar>
          </w:tcPr>
          <w:p w:rsidR="00321C85" w:rsidRDefault="00321C85">
            <w:pPr>
              <w:spacing w:after="1" w:line="0" w:lineRule="atLeast"/>
            </w:pPr>
          </w:p>
        </w:tc>
      </w:tr>
    </w:tbl>
    <w:p w:rsidR="00321C85" w:rsidRDefault="00321C85">
      <w:pPr>
        <w:pStyle w:val="ConsPlusNormal"/>
        <w:jc w:val="both"/>
      </w:pPr>
    </w:p>
    <w:p w:rsidR="00321C85" w:rsidRDefault="00321C85">
      <w:pPr>
        <w:pStyle w:val="ConsPlusNormal"/>
        <w:ind w:firstLine="540"/>
        <w:jc w:val="both"/>
      </w:pPr>
      <w:proofErr w:type="gramStart"/>
      <w:r>
        <w:t>В разделах, посвященных вопросам противодействия коррупции, официальных сайтов органов исполнительной власти Оренбургской области в сети Интернет по решению руководителя органа исполнительной власти Оренбургской области подлежат размещению сведения о доходах, расходах, об имуществе и обязательствах имущественного характера, представленные лицами, замещающими должности, к которым установлены требования о размещении сведений о доходах, расходах, об имуществе и обязательствах имущественного характера.</w:t>
      </w:r>
      <w:proofErr w:type="gramEnd"/>
    </w:p>
    <w:p w:rsidR="00321C85" w:rsidRDefault="00321C85">
      <w:pPr>
        <w:pStyle w:val="ConsPlusNormal"/>
        <w:spacing w:before="220"/>
        <w:ind w:firstLine="540"/>
        <w:jc w:val="both"/>
      </w:pPr>
      <w:r>
        <w:t>Требования о размещении сведений о доходах, расходах, об имуществе и обязательствах имущественного характера устанавливаются к следующим должностям:</w:t>
      </w:r>
    </w:p>
    <w:p w:rsidR="00321C85" w:rsidRDefault="00321C85">
      <w:pPr>
        <w:pStyle w:val="ConsPlusNormal"/>
        <w:spacing w:before="220"/>
        <w:ind w:firstLine="540"/>
        <w:jc w:val="both"/>
      </w:pPr>
      <w:r>
        <w:t>1) государственные должности Оренбургской области;</w:t>
      </w:r>
    </w:p>
    <w:p w:rsidR="00321C85" w:rsidRDefault="00321C85">
      <w:pPr>
        <w:pStyle w:val="ConsPlusNormal"/>
        <w:spacing w:before="220"/>
        <w:ind w:firstLine="540"/>
        <w:jc w:val="both"/>
      </w:pPr>
      <w:proofErr w:type="gramStart"/>
      <w:r>
        <w:t xml:space="preserve">2) должности государственной гражданской службы Оренбургской области категории "Руководители" высшей группы должностей, при назначении на которые граждане и при замещении которых государственные гражданские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w:t>
      </w:r>
      <w:r>
        <w:lastRenderedPageBreak/>
        <w:t>супруги (супруга) и несовершеннолетних детей;</w:t>
      </w:r>
      <w:proofErr w:type="gramEnd"/>
    </w:p>
    <w:p w:rsidR="00321C85" w:rsidRDefault="00321C85">
      <w:pPr>
        <w:pStyle w:val="ConsPlusNormal"/>
        <w:jc w:val="both"/>
      </w:pPr>
      <w:r>
        <w:t xml:space="preserve">(в ред. </w:t>
      </w:r>
      <w:hyperlink r:id="rId13" w:history="1">
        <w:r>
          <w:rPr>
            <w:color w:val="0000FF"/>
          </w:rPr>
          <w:t>Распоряжения</w:t>
        </w:r>
      </w:hyperlink>
      <w:r>
        <w:t xml:space="preserve"> Губернатора Оренбургской области от 10.07.2020 N 179-р)</w:t>
      </w:r>
    </w:p>
    <w:p w:rsidR="00321C85" w:rsidRDefault="00321C85">
      <w:pPr>
        <w:pStyle w:val="ConsPlusNormal"/>
        <w:spacing w:before="220"/>
        <w:ind w:firstLine="540"/>
        <w:jc w:val="both"/>
      </w:pPr>
      <w:r>
        <w:t>3) должности государственной гражданской службы Оренбургской области, включенные в перечни должностей, замещение которых связано с коррупционными рисками, утвержденные органами исполнительной власти Оренбургской области;</w:t>
      </w:r>
    </w:p>
    <w:p w:rsidR="00321C85" w:rsidRDefault="00321C85">
      <w:pPr>
        <w:pStyle w:val="ConsPlusNormal"/>
        <w:spacing w:before="220"/>
        <w:ind w:firstLine="540"/>
        <w:jc w:val="both"/>
      </w:pPr>
      <w:r>
        <w:t>4) должности, исполнение должностных (служебных, трудовых) обязанностей по которым предусматривает участие в качестве председателя, заместителя председателя, секретаря, члена коллегиального органа, образованного в органе исполнительной власти Оренбургской области, в полномочия которого входит:</w:t>
      </w:r>
    </w:p>
    <w:p w:rsidR="00321C85" w:rsidRDefault="00321C85">
      <w:pPr>
        <w:pStyle w:val="ConsPlusNormal"/>
        <w:spacing w:before="220"/>
        <w:ind w:firstLine="540"/>
        <w:jc w:val="both"/>
      </w:pPr>
      <w:r>
        <w:t>распределение бюджетных ассигнований, субсидий, межбюджетных трансфертов, а также распределение ограниченных ресурсов;</w:t>
      </w:r>
    </w:p>
    <w:p w:rsidR="00321C85" w:rsidRDefault="00321C85">
      <w:pPr>
        <w:pStyle w:val="ConsPlusNormal"/>
        <w:spacing w:before="220"/>
        <w:ind w:firstLine="540"/>
        <w:jc w:val="both"/>
      </w:pPr>
      <w:r>
        <w:t>осуществление государственных закупок либо выдача лицензий и разрешений;</w:t>
      </w:r>
    </w:p>
    <w:p w:rsidR="00321C85" w:rsidRDefault="00321C85">
      <w:pPr>
        <w:pStyle w:val="ConsPlusNormal"/>
        <w:spacing w:before="220"/>
        <w:ind w:firstLine="540"/>
        <w:jc w:val="both"/>
      </w:pPr>
      <w:r>
        <w:t>списание объектов движимого и недвижимого имущества, находящегося в областной собственности и закрепленного на праве оперативного управления за органом исполнительной власти Оренбургской области.</w:t>
      </w:r>
    </w:p>
    <w:p w:rsidR="00321C85" w:rsidRDefault="00321C85">
      <w:pPr>
        <w:pStyle w:val="ConsPlusNormal"/>
        <w:jc w:val="both"/>
      </w:pPr>
    </w:p>
    <w:p w:rsidR="00321C85" w:rsidRDefault="00321C85">
      <w:pPr>
        <w:pStyle w:val="ConsPlusNormal"/>
        <w:jc w:val="both"/>
      </w:pPr>
    </w:p>
    <w:p w:rsidR="00321C85" w:rsidRDefault="00321C85">
      <w:pPr>
        <w:pStyle w:val="ConsPlusNormal"/>
        <w:pBdr>
          <w:top w:val="single" w:sz="6" w:space="0" w:color="auto"/>
        </w:pBdr>
        <w:spacing w:before="100" w:after="100"/>
        <w:jc w:val="both"/>
        <w:rPr>
          <w:sz w:val="2"/>
          <w:szCs w:val="2"/>
        </w:rPr>
      </w:pPr>
    </w:p>
    <w:p w:rsidR="00E94434" w:rsidRDefault="00E94434">
      <w:bookmarkStart w:id="4" w:name="_GoBack"/>
      <w:bookmarkEnd w:id="4"/>
    </w:p>
    <w:sectPr w:rsidR="00E94434" w:rsidSect="00BA031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C85"/>
    <w:rsid w:val="00321C85"/>
    <w:rsid w:val="00E94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1C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21C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21C8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1C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21C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21C8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9FC8D7A7961B65DEA057EFF1760EC5441341D8D2F2ED0AC00FD5303B665FA235D5262ACACD96CC3F7CDBB285F01F718FDEA0B2AE0A1913B6ZEM" TargetMode="External"/><Relationship Id="rId13" Type="http://schemas.openxmlformats.org/officeDocument/2006/relationships/hyperlink" Target="consultantplus://offline/ref=4F9FC8D7A7961B65DEA049E2E71A53C1471F1FD2D2F4E75B9F5CD367643659F77595207F89899BCE38778FE3C8AE4622CA95ADB2B116191372D5AB77B8Z5M" TargetMode="External"/><Relationship Id="rId3" Type="http://schemas.openxmlformats.org/officeDocument/2006/relationships/settings" Target="settings.xml"/><Relationship Id="rId7" Type="http://schemas.openxmlformats.org/officeDocument/2006/relationships/hyperlink" Target="consultantplus://offline/ref=4F9FC8D7A7961B65DEA057EFF1760EC5431444D6D6FCED0AC00FD5303B665FA227D57E26C8CC88CF3A698DE3C3BAZ7M" TargetMode="External"/><Relationship Id="rId12" Type="http://schemas.openxmlformats.org/officeDocument/2006/relationships/hyperlink" Target="consultantplus://offline/ref=4F9FC8D7A7961B65DEA049E2E71A53C1471F1FD2D2F4E75B9F5CD367643659F77595207F89899BCE38778FE3C8AE4622CA95ADB2B116191372D5AB77B8Z5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F9FC8D7A7961B65DEA049E2E71A53C1471F1FD2D2F4E75B9F5CD367643659F77595207F89899BCE38778FE3C5AE4622CA95ADB2B116191372D5AB77B8Z5M" TargetMode="External"/><Relationship Id="rId11" Type="http://schemas.openxmlformats.org/officeDocument/2006/relationships/hyperlink" Target="consultantplus://offline/ref=4F9FC8D7A7961B65DEA049E2E71A53C1471F1FD2D2F4E75B9F5CD367643659F77595207F89899BCE38778FE3C9AE4622CA95ADB2B116191372D5AB77B8Z5M" TargetMode="External"/><Relationship Id="rId5" Type="http://schemas.openxmlformats.org/officeDocument/2006/relationships/hyperlink" Target="https://www.consultant.ru" TargetMode="External"/><Relationship Id="rId15" Type="http://schemas.openxmlformats.org/officeDocument/2006/relationships/theme" Target="theme/theme1.xml"/><Relationship Id="rId10" Type="http://schemas.openxmlformats.org/officeDocument/2006/relationships/hyperlink" Target="consultantplus://offline/ref=4F9FC8D7A7961B65DEA049E2E71A53C1471F1FD2D2F4E75B9F5CD367643659F77595207F89899BCE38778FE3C7AE4622CA95ADB2B116191372D5AB77B8Z5M" TargetMode="External"/><Relationship Id="rId4" Type="http://schemas.openxmlformats.org/officeDocument/2006/relationships/webSettings" Target="webSettings.xml"/><Relationship Id="rId9" Type="http://schemas.openxmlformats.org/officeDocument/2006/relationships/hyperlink" Target="consultantplus://offline/ref=4F9FC8D7A7961B65DEA049E2E71A53C1471F1FD2D2F4E75B9F5CD367643659F77595207F89899BCE38778FE3C4AE4622CA95ADB2B116191372D5AB77B8Z5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3674</Words>
  <Characters>20943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Моисеева Наталья Алексеевна</dc:creator>
  <cp:lastModifiedBy>Моисеева Наталья Алексеевна</cp:lastModifiedBy>
  <cp:revision>1</cp:revision>
  <dcterms:created xsi:type="dcterms:W3CDTF">2022-02-21T12:24:00Z</dcterms:created>
  <dcterms:modified xsi:type="dcterms:W3CDTF">2022-02-21T12:25:00Z</dcterms:modified>
</cp:coreProperties>
</file>