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7"/>
        <w:gridCol w:w="499"/>
        <w:gridCol w:w="4604"/>
      </w:tblGrid>
      <w:tr w:rsidR="003B229F" w:rsidRPr="008E150E" w:rsidTr="00745C3D">
        <w:trPr>
          <w:trHeight w:hRule="exact" w:val="340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3B229F" w:rsidRPr="008E150E" w:rsidRDefault="003B229F" w:rsidP="00D508EF">
            <w:pPr>
              <w:rPr>
                <w:sz w:val="6"/>
                <w:szCs w:val="6"/>
              </w:rPr>
            </w:pP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АДМИНИСТРАЦИЯ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МУНИЦИПАЛЬНОГО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ОБРАЗОВАНИЯ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СОЛОВЬЕВСКИЙ СЕЛЬСОВЕТ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ОРЕНБУРГСКОГО РАЙОНА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  <w:r w:rsidRPr="00975032">
              <w:rPr>
                <w:b/>
                <w:szCs w:val="28"/>
              </w:rPr>
              <w:t>ОРЕНБУРГСКОЙ ОБЛАСТИ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</w:p>
          <w:p w:rsidR="003B229F" w:rsidRPr="004A0D18" w:rsidRDefault="003B229F" w:rsidP="00975032">
            <w:pPr>
              <w:pStyle w:val="BodyText"/>
              <w:ind w:left="-354" w:firstLine="354"/>
              <w:jc w:val="center"/>
              <w:rPr>
                <w:b/>
                <w:sz w:val="32"/>
                <w:szCs w:val="32"/>
              </w:rPr>
            </w:pPr>
            <w:r w:rsidRPr="004A0D18">
              <w:rPr>
                <w:b/>
                <w:sz w:val="32"/>
                <w:szCs w:val="32"/>
              </w:rPr>
              <w:t>П О С Т А Н О В Л Е Н И Е</w:t>
            </w:r>
          </w:p>
          <w:p w:rsidR="003B229F" w:rsidRPr="00975032" w:rsidRDefault="003B229F" w:rsidP="00975032">
            <w:pPr>
              <w:pStyle w:val="BodyText"/>
              <w:ind w:left="-354" w:firstLine="354"/>
              <w:jc w:val="center"/>
              <w:rPr>
                <w:b/>
                <w:szCs w:val="28"/>
              </w:rPr>
            </w:pPr>
          </w:p>
          <w:p w:rsidR="003B229F" w:rsidRPr="00D508EF" w:rsidRDefault="003B229F" w:rsidP="00745C3D">
            <w:pPr>
              <w:pStyle w:val="BodyText"/>
              <w:ind w:left="-354" w:firstLine="354"/>
              <w:jc w:val="center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975032">
              <w:rPr>
                <w:szCs w:val="28"/>
              </w:rPr>
              <w:t>.</w:t>
            </w:r>
            <w:r>
              <w:rPr>
                <w:szCs w:val="28"/>
              </w:rPr>
              <w:t>08</w:t>
            </w:r>
            <w:r w:rsidRPr="00975032">
              <w:rPr>
                <w:szCs w:val="28"/>
              </w:rPr>
              <w:t>.20</w:t>
            </w:r>
            <w:r>
              <w:rPr>
                <w:szCs w:val="28"/>
              </w:rPr>
              <w:t>20</w:t>
            </w:r>
            <w:r w:rsidRPr="00975032">
              <w:rPr>
                <w:szCs w:val="28"/>
              </w:rPr>
              <w:t xml:space="preserve"> № </w:t>
            </w:r>
            <w:r>
              <w:rPr>
                <w:szCs w:val="28"/>
              </w:rPr>
              <w:t>39</w:t>
            </w:r>
            <w:r w:rsidRPr="00975032">
              <w:rPr>
                <w:szCs w:val="28"/>
              </w:rPr>
              <w:t>-п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3B229F" w:rsidRPr="008E150E" w:rsidRDefault="003B229F" w:rsidP="006004CC">
            <w:pPr>
              <w:jc w:val="center"/>
              <w:rPr>
                <w:b/>
                <w:bCs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3B229F" w:rsidRPr="008E150E" w:rsidRDefault="003B229F" w:rsidP="006004CC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3B229F" w:rsidRDefault="003B229F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499"/>
        <w:gridCol w:w="4604"/>
      </w:tblGrid>
      <w:tr w:rsidR="003B229F" w:rsidRPr="008E150E" w:rsidTr="00940FFC">
        <w:trPr>
          <w:trHeight w:val="69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3B229F" w:rsidRDefault="003B229F" w:rsidP="004A0D18">
            <w:pPr>
              <w:ind w:right="922"/>
              <w:jc w:val="both"/>
            </w:pPr>
            <w:r>
              <w:rPr>
                <w:noProof/>
              </w:rPr>
              <w:pict>
                <v:group id="Group 2" o:spid="_x0000_s1026" style="position:absolute;left:0;text-align:left;margin-left:-2.55pt;margin-top:1.0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">
                  <v:line id="Line 3" o:spid="_x0000_s1027" style="position:absolute;visibility:visibl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<v:stroke startarrowwidth="narrow" startarrowlength="short" endarrowwidth="narrow" endarrowlength="short"/>
                  </v:line>
                  <v:line id="Line 4" o:spid="_x0000_s1028" style="position:absolute;visibility:visibl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5" o:spid="_x0000_s1029" style="position:absolute;visibility:visibl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  <v:line id="Line 6" o:spid="_x0000_s1030" style="position:absolute;visibility:visibl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<v:stroke startarrowwidth="narrow" startarrowlength="short" endarrowwidth="narrow" endarrowlength="short"/>
                  </v:line>
                </v:group>
              </w:pict>
            </w:r>
          </w:p>
          <w:p w:rsidR="003B229F" w:rsidRPr="0079493F" w:rsidRDefault="003B229F" w:rsidP="00F525B4">
            <w:pPr>
              <w:ind w:right="92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порядка составл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ния проекта бюджета муниципал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ного образования Струковский сельсовет Оренбургского района Оренбургской области на очере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ной финансовый год и плановый период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3B229F" w:rsidRPr="008E150E" w:rsidRDefault="003B229F" w:rsidP="00777405">
            <w:pPr>
              <w:rPr>
                <w:sz w:val="28"/>
                <w:szCs w:val="28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3B229F" w:rsidRDefault="003B229F" w:rsidP="00777405"/>
          <w:p w:rsidR="003B229F" w:rsidRDefault="003B229F" w:rsidP="00777405"/>
          <w:p w:rsidR="003B229F" w:rsidRPr="008E150E" w:rsidRDefault="003B229F" w:rsidP="00777405">
            <w:pPr>
              <w:rPr>
                <w:sz w:val="28"/>
                <w:szCs w:val="28"/>
              </w:rPr>
            </w:pPr>
          </w:p>
        </w:tc>
      </w:tr>
    </w:tbl>
    <w:p w:rsidR="003B229F" w:rsidRDefault="003B229F" w:rsidP="0025605A">
      <w:pPr>
        <w:ind w:right="5035"/>
        <w:outlineLvl w:val="0"/>
        <w:rPr>
          <w:sz w:val="28"/>
          <w:szCs w:val="28"/>
        </w:rPr>
      </w:pPr>
    </w:p>
    <w:p w:rsidR="003B229F" w:rsidRPr="009B0FC9" w:rsidRDefault="003B229F" w:rsidP="004B6767">
      <w:pPr>
        <w:tabs>
          <w:tab w:val="left" w:pos="1134"/>
        </w:tabs>
        <w:overflowPunct w:val="0"/>
        <w:ind w:firstLine="709"/>
        <w:jc w:val="both"/>
        <w:textAlignment w:val="baseline"/>
        <w:rPr>
          <w:sz w:val="28"/>
          <w:szCs w:val="28"/>
        </w:rPr>
      </w:pPr>
      <w:r w:rsidRPr="00FB0294">
        <w:rPr>
          <w:sz w:val="28"/>
          <w:szCs w:val="28"/>
        </w:rPr>
        <w:t>В соответствии со статьями 9, 169, 171 Бюджетного кодекса Росси</w:t>
      </w:r>
      <w:r w:rsidRPr="00FB0294">
        <w:rPr>
          <w:sz w:val="28"/>
          <w:szCs w:val="28"/>
        </w:rPr>
        <w:t>й</w:t>
      </w:r>
      <w:r w:rsidRPr="00FB0294">
        <w:rPr>
          <w:sz w:val="28"/>
          <w:szCs w:val="28"/>
        </w:rPr>
        <w:t>ской Федерации и статьями 24-27 Положения о бюджетном процессе в мун</w:t>
      </w:r>
      <w:r w:rsidRPr="00FB0294">
        <w:rPr>
          <w:sz w:val="28"/>
          <w:szCs w:val="28"/>
        </w:rPr>
        <w:t>и</w:t>
      </w:r>
      <w:r w:rsidRPr="00FB0294">
        <w:rPr>
          <w:sz w:val="28"/>
          <w:szCs w:val="28"/>
        </w:rPr>
        <w:t xml:space="preserve">ципальном образовании </w:t>
      </w:r>
      <w:r>
        <w:rPr>
          <w:sz w:val="28"/>
          <w:szCs w:val="28"/>
        </w:rPr>
        <w:t>Струковский</w:t>
      </w:r>
      <w:r w:rsidRPr="00FB0294">
        <w:rPr>
          <w:sz w:val="28"/>
          <w:szCs w:val="28"/>
        </w:rPr>
        <w:t xml:space="preserve"> сельсовет Оренбургского района Оре</w:t>
      </w:r>
      <w:r w:rsidRPr="00FB0294">
        <w:rPr>
          <w:sz w:val="28"/>
          <w:szCs w:val="28"/>
        </w:rPr>
        <w:t>н</w:t>
      </w:r>
      <w:r w:rsidRPr="00FB0294">
        <w:rPr>
          <w:sz w:val="28"/>
          <w:szCs w:val="28"/>
        </w:rPr>
        <w:t xml:space="preserve">бургской области, утвержденного </w:t>
      </w:r>
      <w:r>
        <w:rPr>
          <w:sz w:val="28"/>
          <w:szCs w:val="28"/>
        </w:rPr>
        <w:t xml:space="preserve">постановлением </w:t>
      </w:r>
      <w:r w:rsidRPr="00FB0294">
        <w:rPr>
          <w:sz w:val="28"/>
          <w:szCs w:val="28"/>
        </w:rPr>
        <w:t xml:space="preserve"> муниципального образ</w:t>
      </w:r>
      <w:r w:rsidRPr="00FB0294">
        <w:rPr>
          <w:sz w:val="28"/>
          <w:szCs w:val="28"/>
        </w:rPr>
        <w:t>о</w:t>
      </w:r>
      <w:r w:rsidRPr="00FB0294">
        <w:rPr>
          <w:sz w:val="28"/>
          <w:szCs w:val="28"/>
        </w:rPr>
        <w:t xml:space="preserve">вания </w:t>
      </w:r>
      <w:r>
        <w:rPr>
          <w:sz w:val="28"/>
          <w:szCs w:val="28"/>
        </w:rPr>
        <w:t xml:space="preserve">Струковский </w:t>
      </w:r>
      <w:r w:rsidRPr="00FB0294">
        <w:rPr>
          <w:sz w:val="28"/>
          <w:szCs w:val="28"/>
        </w:rPr>
        <w:t>сельсовет Оренбургского района Оренбургской области</w:t>
      </w:r>
      <w:r>
        <w:rPr>
          <w:sz w:val="28"/>
          <w:szCs w:val="28"/>
        </w:rPr>
        <w:t xml:space="preserve"> от 17</w:t>
      </w:r>
      <w:r w:rsidRPr="00A0462F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Pr="00A0462F">
        <w:rPr>
          <w:sz w:val="28"/>
          <w:szCs w:val="28"/>
        </w:rPr>
        <w:t>я 20</w:t>
      </w:r>
      <w:r>
        <w:rPr>
          <w:sz w:val="28"/>
          <w:szCs w:val="28"/>
        </w:rPr>
        <w:t>20</w:t>
      </w:r>
      <w:r w:rsidRPr="00A0462F">
        <w:rPr>
          <w:sz w:val="28"/>
          <w:szCs w:val="28"/>
        </w:rPr>
        <w:t xml:space="preserve"> № 1</w:t>
      </w:r>
      <w:r>
        <w:rPr>
          <w:sz w:val="28"/>
          <w:szCs w:val="28"/>
        </w:rPr>
        <w:t>9-п</w:t>
      </w:r>
      <w:r w:rsidRPr="00EF34B4">
        <w:rPr>
          <w:sz w:val="28"/>
          <w:szCs w:val="28"/>
        </w:rPr>
        <w:t>, руководствуясь Уставом муниципального образ</w:t>
      </w:r>
      <w:r w:rsidRPr="00EF34B4">
        <w:rPr>
          <w:sz w:val="28"/>
          <w:szCs w:val="28"/>
        </w:rPr>
        <w:t>о</w:t>
      </w:r>
      <w:r w:rsidRPr="00EF34B4">
        <w:rPr>
          <w:sz w:val="28"/>
          <w:szCs w:val="28"/>
        </w:rPr>
        <w:t xml:space="preserve">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EF34B4">
        <w:rPr>
          <w:sz w:val="28"/>
          <w:szCs w:val="28"/>
        </w:rPr>
        <w:t>сельсовет Оренбургского района Оренбургской области:</w:t>
      </w:r>
    </w:p>
    <w:p w:rsidR="003B229F" w:rsidRDefault="003B229F" w:rsidP="004B6767">
      <w:pPr>
        <w:ind w:firstLine="708"/>
        <w:jc w:val="both"/>
        <w:rPr>
          <w:sz w:val="28"/>
          <w:szCs w:val="28"/>
        </w:rPr>
      </w:pPr>
      <w:r w:rsidRPr="009B0FC9">
        <w:rPr>
          <w:sz w:val="28"/>
          <w:szCs w:val="28"/>
        </w:rPr>
        <w:t xml:space="preserve">1. </w:t>
      </w:r>
      <w:r w:rsidRPr="00FB0294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П</w:t>
      </w:r>
      <w:r w:rsidRPr="00FB0294">
        <w:rPr>
          <w:sz w:val="28"/>
          <w:szCs w:val="28"/>
        </w:rPr>
        <w:t xml:space="preserve">орядок составления проекта бюджета муниципального образования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труков</w:t>
      </w:r>
      <w:r w:rsidRPr="00A0462F">
        <w:rPr>
          <w:sz w:val="28"/>
          <w:szCs w:val="28"/>
        </w:rPr>
        <w:t>ский</w:t>
      </w:r>
      <w:r w:rsidRPr="00FB0294">
        <w:rPr>
          <w:sz w:val="28"/>
          <w:szCs w:val="28"/>
        </w:rPr>
        <w:t xml:space="preserve"> сельсовет Оренбургского района Оренбургской области на очередной финансовый год и план</w:t>
      </w:r>
      <w:r>
        <w:rPr>
          <w:sz w:val="28"/>
          <w:szCs w:val="28"/>
        </w:rPr>
        <w:t>овый период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жению </w:t>
      </w:r>
      <w:r w:rsidRPr="001B7B6F">
        <w:rPr>
          <w:sz w:val="28"/>
          <w:szCs w:val="28"/>
        </w:rPr>
        <w:t>к настоящему п</w:t>
      </w:r>
      <w:r>
        <w:rPr>
          <w:sz w:val="28"/>
          <w:szCs w:val="28"/>
        </w:rPr>
        <w:t>остановлению</w:t>
      </w:r>
      <w:r w:rsidRPr="009B0FC9">
        <w:rPr>
          <w:sz w:val="28"/>
          <w:szCs w:val="28"/>
        </w:rPr>
        <w:t>.</w:t>
      </w:r>
    </w:p>
    <w:p w:rsidR="003B229F" w:rsidRDefault="003B229F" w:rsidP="004B6767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Pr="002D01EA">
        <w:rPr>
          <w:sz w:val="28"/>
          <w:szCs w:val="28"/>
        </w:rPr>
        <w:t xml:space="preserve"> Контроль за исполнением настоящего постановления </w:t>
      </w:r>
      <w:r w:rsidRPr="00EF34B4">
        <w:rPr>
          <w:sz w:val="28"/>
          <w:szCs w:val="28"/>
        </w:rPr>
        <w:t>оставляю за собой.</w:t>
      </w:r>
    </w:p>
    <w:p w:rsidR="003B229F" w:rsidRPr="00C847DF" w:rsidRDefault="003B229F" w:rsidP="00C847DF">
      <w:pPr>
        <w:overflowPunct w:val="0"/>
        <w:ind w:firstLine="709"/>
        <w:jc w:val="both"/>
        <w:textAlignment w:val="baseline"/>
      </w:pPr>
      <w:r w:rsidRPr="00EF34B4">
        <w:rPr>
          <w:sz w:val="28"/>
          <w:szCs w:val="28"/>
        </w:rPr>
        <w:t>3. Постановление вступает в силу после подписания, подлежит обнар</w:t>
      </w:r>
      <w:r w:rsidRPr="00EF34B4">
        <w:rPr>
          <w:sz w:val="28"/>
          <w:szCs w:val="28"/>
        </w:rPr>
        <w:t>о</w:t>
      </w:r>
      <w:r w:rsidRPr="00EF34B4">
        <w:rPr>
          <w:sz w:val="28"/>
          <w:szCs w:val="28"/>
        </w:rPr>
        <w:t xml:space="preserve">дованию и </w:t>
      </w:r>
      <w:r w:rsidRPr="00221BA7">
        <w:rPr>
          <w:rFonts w:ascii="Times New Roman CYR" w:hAnsi="Times New Roman CYR"/>
          <w:sz w:val="28"/>
          <w:szCs w:val="28"/>
        </w:rPr>
        <w:t>размещению в сети «Интернет» на официальном сайте муниц</w:t>
      </w:r>
      <w:r w:rsidRPr="00221BA7">
        <w:rPr>
          <w:rFonts w:ascii="Times New Roman CYR" w:hAnsi="Times New Roman CYR"/>
          <w:sz w:val="28"/>
          <w:szCs w:val="28"/>
        </w:rPr>
        <w:t>и</w:t>
      </w:r>
      <w:r w:rsidRPr="00221BA7">
        <w:rPr>
          <w:rFonts w:ascii="Times New Roman CYR" w:hAnsi="Times New Roman CYR"/>
          <w:sz w:val="28"/>
          <w:szCs w:val="28"/>
        </w:rPr>
        <w:t xml:space="preserve">пального образования </w:t>
      </w:r>
      <w:r w:rsidRPr="00A0462F">
        <w:rPr>
          <w:rFonts w:ascii="Times New Roman CYR" w:hAnsi="Times New Roman CYR"/>
          <w:sz w:val="28"/>
          <w:szCs w:val="28"/>
        </w:rPr>
        <w:t>С</w:t>
      </w:r>
      <w:r>
        <w:rPr>
          <w:rFonts w:ascii="Times New Roman CYR" w:hAnsi="Times New Roman CYR"/>
          <w:sz w:val="28"/>
          <w:szCs w:val="28"/>
        </w:rPr>
        <w:t>труко</w:t>
      </w:r>
      <w:r w:rsidRPr="00A0462F">
        <w:rPr>
          <w:rFonts w:ascii="Times New Roman CYR" w:hAnsi="Times New Roman CYR"/>
          <w:sz w:val="28"/>
          <w:szCs w:val="28"/>
        </w:rPr>
        <w:t xml:space="preserve">вский </w:t>
      </w:r>
      <w:r w:rsidRPr="00221BA7">
        <w:rPr>
          <w:rFonts w:ascii="Times New Roman CYR" w:hAnsi="Times New Roman CYR"/>
          <w:sz w:val="28"/>
          <w:szCs w:val="28"/>
        </w:rPr>
        <w:t>сельсовет Оренбургского района Оре</w:t>
      </w:r>
      <w:r w:rsidRPr="00221BA7">
        <w:rPr>
          <w:rFonts w:ascii="Times New Roman CYR" w:hAnsi="Times New Roman CYR"/>
          <w:sz w:val="28"/>
          <w:szCs w:val="28"/>
        </w:rPr>
        <w:t>н</w:t>
      </w:r>
      <w:r w:rsidRPr="00221BA7">
        <w:rPr>
          <w:rFonts w:ascii="Times New Roman CYR" w:hAnsi="Times New Roman CYR"/>
          <w:sz w:val="28"/>
          <w:szCs w:val="28"/>
        </w:rPr>
        <w:t xml:space="preserve">бургской области: </w:t>
      </w:r>
      <w:r>
        <w:rPr>
          <w:rFonts w:ascii="Times New Roman CYR" w:hAnsi="Times New Roman CYR"/>
          <w:sz w:val="28"/>
          <w:szCs w:val="28"/>
          <w:lang w:val="en-US"/>
        </w:rPr>
        <w:t>admstrukovo</w:t>
      </w:r>
      <w:r w:rsidRPr="00C847DF">
        <w:rPr>
          <w:rFonts w:ascii="Times New Roman CYR" w:hAnsi="Times New Roman CYR"/>
          <w:sz w:val="28"/>
          <w:szCs w:val="28"/>
        </w:rPr>
        <w:t>.</w:t>
      </w:r>
      <w:r>
        <w:rPr>
          <w:rFonts w:ascii="Times New Roman CYR" w:hAnsi="Times New Roman CYR"/>
          <w:sz w:val="28"/>
          <w:szCs w:val="28"/>
          <w:lang w:val="en-US"/>
        </w:rPr>
        <w:t>ru</w:t>
      </w:r>
    </w:p>
    <w:p w:rsidR="003B229F" w:rsidRPr="00EE3730" w:rsidRDefault="003B229F" w:rsidP="004B6767">
      <w:pPr>
        <w:spacing w:line="240" w:lineRule="atLeast"/>
      </w:pPr>
    </w:p>
    <w:p w:rsidR="003B229F" w:rsidRPr="00EE3730" w:rsidRDefault="003B229F" w:rsidP="004B6767"/>
    <w:p w:rsidR="003B229F" w:rsidRPr="00C847D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        И.П.Кооп</w:t>
      </w:r>
    </w:p>
    <w:p w:rsidR="003B229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3B229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3B229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3B229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3B229F" w:rsidRDefault="003B229F" w:rsidP="004B6767">
      <w:pPr>
        <w:pStyle w:val="NoSpacing"/>
        <w:ind w:left="-284" w:firstLine="284"/>
        <w:rPr>
          <w:rFonts w:ascii="Times New Roman" w:hAnsi="Times New Roman"/>
          <w:sz w:val="28"/>
          <w:szCs w:val="28"/>
        </w:rPr>
      </w:pPr>
    </w:p>
    <w:p w:rsidR="003B229F" w:rsidRPr="0037558B" w:rsidRDefault="003B229F" w:rsidP="0037558B">
      <w:pPr>
        <w:pStyle w:val="NoSpacing"/>
        <w:ind w:left="1134" w:hanging="1134"/>
        <w:rPr>
          <w:rFonts w:ascii="Times New Roman" w:hAnsi="Times New Roman"/>
          <w:sz w:val="24"/>
          <w:szCs w:val="24"/>
        </w:rPr>
      </w:pPr>
      <w:r w:rsidRPr="0037558B">
        <w:rPr>
          <w:rFonts w:ascii="Times New Roman" w:hAnsi="Times New Roman"/>
          <w:sz w:val="24"/>
          <w:szCs w:val="24"/>
        </w:rPr>
        <w:t>Разослано: бухгалтерии, прокурору района, в дело</w:t>
      </w:r>
    </w:p>
    <w:tbl>
      <w:tblPr>
        <w:tblW w:w="0" w:type="auto"/>
        <w:tblLook w:val="01E0"/>
      </w:tblPr>
      <w:tblGrid>
        <w:gridCol w:w="3203"/>
        <w:gridCol w:w="1725"/>
        <w:gridCol w:w="4394"/>
      </w:tblGrid>
      <w:tr w:rsidR="003B229F" w:rsidRPr="002257AF" w:rsidTr="00745C3D">
        <w:trPr>
          <w:trHeight w:val="2040"/>
        </w:trPr>
        <w:tc>
          <w:tcPr>
            <w:tcW w:w="3203" w:type="dxa"/>
          </w:tcPr>
          <w:p w:rsidR="003B229F" w:rsidRPr="002257AF" w:rsidRDefault="003B229F" w:rsidP="007874F9">
            <w:pPr>
              <w:spacing w:line="260" w:lineRule="auto"/>
              <w:jc w:val="right"/>
              <w:rPr>
                <w:snapToGrid w:val="0"/>
                <w:sz w:val="28"/>
              </w:rPr>
            </w:pPr>
          </w:p>
        </w:tc>
        <w:tc>
          <w:tcPr>
            <w:tcW w:w="1725" w:type="dxa"/>
          </w:tcPr>
          <w:p w:rsidR="003B229F" w:rsidRPr="002257AF" w:rsidRDefault="003B229F" w:rsidP="007874F9">
            <w:pPr>
              <w:spacing w:line="260" w:lineRule="auto"/>
              <w:jc w:val="right"/>
              <w:rPr>
                <w:snapToGrid w:val="0"/>
                <w:sz w:val="28"/>
              </w:rPr>
            </w:pPr>
          </w:p>
        </w:tc>
        <w:tc>
          <w:tcPr>
            <w:tcW w:w="4394" w:type="dxa"/>
          </w:tcPr>
          <w:p w:rsidR="003B229F" w:rsidRPr="002257AF" w:rsidRDefault="003B229F" w:rsidP="007874F9">
            <w:pPr>
              <w:spacing w:line="260" w:lineRule="auto"/>
              <w:jc w:val="both"/>
              <w:rPr>
                <w:snapToGrid w:val="0"/>
                <w:color w:val="000000"/>
                <w:sz w:val="28"/>
              </w:rPr>
            </w:pPr>
            <w:r w:rsidRPr="002257AF">
              <w:rPr>
                <w:snapToGrid w:val="0"/>
                <w:color w:val="000000"/>
                <w:sz w:val="28"/>
              </w:rPr>
              <w:t xml:space="preserve">Приложение </w:t>
            </w:r>
          </w:p>
          <w:p w:rsidR="003B229F" w:rsidRDefault="003B229F" w:rsidP="00A0462F">
            <w:pPr>
              <w:spacing w:line="260" w:lineRule="auto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</w:rPr>
              <w:t xml:space="preserve">к постановлению администрации </w:t>
            </w:r>
            <w:r w:rsidRPr="002257AF">
              <w:rPr>
                <w:snapToGrid w:val="0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3B229F" w:rsidRDefault="003B229F" w:rsidP="00745C3D">
            <w:pPr>
              <w:spacing w:line="260" w:lineRule="auto"/>
              <w:rPr>
                <w:snapToGrid w:val="0"/>
                <w:sz w:val="28"/>
                <w:szCs w:val="28"/>
              </w:rPr>
            </w:pPr>
            <w:r w:rsidRPr="00A0462F">
              <w:rPr>
                <w:snapToGrid w:val="0"/>
                <w:color w:val="000000"/>
                <w:sz w:val="28"/>
                <w:szCs w:val="28"/>
              </w:rPr>
              <w:t>С</w:t>
            </w:r>
            <w:r>
              <w:rPr>
                <w:snapToGrid w:val="0"/>
                <w:color w:val="000000"/>
                <w:sz w:val="28"/>
                <w:szCs w:val="28"/>
              </w:rPr>
              <w:t>труко</w:t>
            </w:r>
            <w:r w:rsidRPr="00A0462F">
              <w:rPr>
                <w:snapToGrid w:val="0"/>
                <w:color w:val="000000"/>
                <w:sz w:val="28"/>
                <w:szCs w:val="28"/>
              </w:rPr>
              <w:t xml:space="preserve">вский </w:t>
            </w:r>
            <w:r w:rsidRPr="002257AF">
              <w:rPr>
                <w:snapToGrid w:val="0"/>
                <w:sz w:val="28"/>
                <w:szCs w:val="28"/>
              </w:rPr>
              <w:t>сельсовет</w:t>
            </w:r>
            <w:r>
              <w:rPr>
                <w:snapToGrid w:val="0"/>
                <w:sz w:val="28"/>
                <w:szCs w:val="28"/>
              </w:rPr>
              <w:t xml:space="preserve"> </w:t>
            </w:r>
          </w:p>
          <w:p w:rsidR="003B229F" w:rsidRPr="00745C3D" w:rsidRDefault="003B229F" w:rsidP="00745C3D">
            <w:pPr>
              <w:spacing w:line="260" w:lineRule="auto"/>
              <w:rPr>
                <w:snapToGrid w:val="0"/>
                <w:color w:val="000000"/>
                <w:sz w:val="28"/>
              </w:rPr>
            </w:pPr>
            <w:r w:rsidRPr="00745C3D">
              <w:rPr>
                <w:snapToGrid w:val="0"/>
                <w:color w:val="000000"/>
                <w:sz w:val="28"/>
                <w:szCs w:val="28"/>
              </w:rPr>
              <w:t xml:space="preserve">от </w:t>
            </w:r>
            <w:r>
              <w:rPr>
                <w:snapToGrid w:val="0"/>
                <w:color w:val="000000"/>
                <w:sz w:val="28"/>
                <w:szCs w:val="28"/>
              </w:rPr>
              <w:t>07</w:t>
            </w:r>
            <w:r w:rsidRPr="00745C3D">
              <w:rPr>
                <w:snapToGrid w:val="0"/>
                <w:color w:val="000000"/>
                <w:sz w:val="28"/>
                <w:szCs w:val="28"/>
              </w:rPr>
              <w:t>.0</w:t>
            </w:r>
            <w:r>
              <w:rPr>
                <w:snapToGrid w:val="0"/>
                <w:color w:val="000000"/>
                <w:sz w:val="28"/>
                <w:szCs w:val="28"/>
              </w:rPr>
              <w:t>8</w:t>
            </w:r>
            <w:r w:rsidRPr="00745C3D">
              <w:rPr>
                <w:snapToGrid w:val="0"/>
                <w:color w:val="000000"/>
                <w:sz w:val="28"/>
                <w:szCs w:val="28"/>
              </w:rPr>
              <w:t>.2020 № 3</w:t>
            </w:r>
            <w:r>
              <w:rPr>
                <w:snapToGrid w:val="0"/>
                <w:color w:val="000000"/>
                <w:sz w:val="28"/>
                <w:szCs w:val="28"/>
              </w:rPr>
              <w:t>9</w:t>
            </w:r>
            <w:r w:rsidRPr="00745C3D">
              <w:rPr>
                <w:snapToGrid w:val="0"/>
                <w:color w:val="000000"/>
                <w:sz w:val="28"/>
                <w:szCs w:val="28"/>
              </w:rPr>
              <w:t>-п</w:t>
            </w:r>
          </w:p>
        </w:tc>
      </w:tr>
    </w:tbl>
    <w:p w:rsidR="003B229F" w:rsidRPr="00573AC2" w:rsidRDefault="003B229F" w:rsidP="004B6767">
      <w:pPr>
        <w:jc w:val="center"/>
        <w:rPr>
          <w:sz w:val="28"/>
          <w:szCs w:val="28"/>
        </w:rPr>
      </w:pPr>
      <w:r w:rsidRPr="00573AC2">
        <w:rPr>
          <w:sz w:val="28"/>
          <w:szCs w:val="28"/>
        </w:rPr>
        <w:t>Порядок</w:t>
      </w:r>
    </w:p>
    <w:p w:rsidR="003B229F" w:rsidRPr="00573AC2" w:rsidRDefault="003B229F" w:rsidP="004B6767">
      <w:pPr>
        <w:jc w:val="center"/>
        <w:rPr>
          <w:sz w:val="28"/>
          <w:szCs w:val="28"/>
        </w:rPr>
      </w:pPr>
      <w:r w:rsidRPr="00573AC2">
        <w:rPr>
          <w:sz w:val="28"/>
          <w:szCs w:val="28"/>
        </w:rPr>
        <w:t xml:space="preserve">составления проекта бюджета муниципального образования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573AC2">
        <w:rPr>
          <w:sz w:val="28"/>
          <w:szCs w:val="28"/>
        </w:rPr>
        <w:t>сельсовет Оренбургского района Оренбургской области на очередной фина</w:t>
      </w:r>
      <w:r w:rsidRPr="00573AC2">
        <w:rPr>
          <w:sz w:val="28"/>
          <w:szCs w:val="28"/>
        </w:rPr>
        <w:t>н</w:t>
      </w:r>
      <w:r w:rsidRPr="00573AC2">
        <w:rPr>
          <w:sz w:val="28"/>
          <w:szCs w:val="28"/>
        </w:rPr>
        <w:t>совый год и плановый период (далее - Порядок)</w:t>
      </w:r>
    </w:p>
    <w:p w:rsidR="003B229F" w:rsidRPr="00573AC2" w:rsidRDefault="003B229F" w:rsidP="004B6767">
      <w:pPr>
        <w:jc w:val="center"/>
        <w:rPr>
          <w:sz w:val="28"/>
          <w:szCs w:val="28"/>
        </w:rPr>
      </w:pP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1. Настоящий Порядок разработан в целях обеспечения составления проекта бюджета муниципального образования</w:t>
      </w:r>
      <w:r>
        <w:rPr>
          <w:sz w:val="28"/>
          <w:szCs w:val="28"/>
        </w:rPr>
        <w:t xml:space="preserve">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>вский</w:t>
      </w:r>
      <w:r>
        <w:rPr>
          <w:sz w:val="28"/>
          <w:szCs w:val="28"/>
        </w:rPr>
        <w:t xml:space="preserve"> </w:t>
      </w:r>
      <w:r w:rsidRPr="00573AC2">
        <w:rPr>
          <w:sz w:val="28"/>
          <w:szCs w:val="28"/>
        </w:rPr>
        <w:t>сельсовет Оренбургского района Оренбургской области (далее - муниципальное обр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 xml:space="preserve">зование) и подготовки проекта </w:t>
      </w:r>
      <w:r>
        <w:rPr>
          <w:sz w:val="28"/>
          <w:szCs w:val="28"/>
        </w:rPr>
        <w:t xml:space="preserve">постановления </w:t>
      </w:r>
      <w:r w:rsidRPr="00573AC2">
        <w:rPr>
          <w:sz w:val="28"/>
          <w:szCs w:val="28"/>
        </w:rPr>
        <w:t>в муниципального образов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ния</w:t>
      </w:r>
      <w:r>
        <w:rPr>
          <w:sz w:val="28"/>
          <w:szCs w:val="28"/>
        </w:rPr>
        <w:t xml:space="preserve">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>вский</w:t>
      </w:r>
      <w:r>
        <w:rPr>
          <w:sz w:val="28"/>
          <w:szCs w:val="28"/>
        </w:rPr>
        <w:t xml:space="preserve"> с</w:t>
      </w:r>
      <w:r w:rsidRPr="00573AC2">
        <w:rPr>
          <w:sz w:val="28"/>
          <w:szCs w:val="28"/>
        </w:rPr>
        <w:t>ельсовет Оренбургского района Оренбургской области о бюджете муниципального образования на очередной финансовый год и пл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новый период (далее - местный бюджет).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2. Исходной базой для разработки проекта местного бюджета являю</w:t>
      </w:r>
      <w:r w:rsidRPr="00573AC2">
        <w:rPr>
          <w:sz w:val="28"/>
          <w:szCs w:val="28"/>
        </w:rPr>
        <w:t>т</w:t>
      </w:r>
      <w:r w:rsidRPr="00573AC2">
        <w:rPr>
          <w:sz w:val="28"/>
          <w:szCs w:val="28"/>
        </w:rPr>
        <w:t>ся: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Бюджетное послание Президента Российской Федерации Федерал</w:t>
      </w:r>
      <w:r w:rsidRPr="00573AC2">
        <w:rPr>
          <w:sz w:val="28"/>
          <w:szCs w:val="28"/>
        </w:rPr>
        <w:t>ь</w:t>
      </w:r>
      <w:r w:rsidRPr="00573AC2">
        <w:rPr>
          <w:sz w:val="28"/>
          <w:szCs w:val="28"/>
        </w:rPr>
        <w:t>ному Собранию Российской Федерации;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бюджетный прогноз муниципального образования на долгосрочный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основные направления бюджетной и налоговой политики муниц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пального образования на очередной финансовый год и на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прогноз социально-экономического развития муниципального обр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зования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муниципальные программы муниципального образования.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3. В целях исполнения настоящего Порядка под субъектом бюджетного планирования понимается орган местного самоуправления муниципального образования, наделенный правами юридического лица (далее - Администр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ция), являющийся главным распорядителем бюджетных средств, главным администратором доходов, главным администратором источников финанс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рования дефицита местного бюджета.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4. Администрация при составлении проекта местного бюджета осущ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ствляет следующие бюджетные полномочия: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рассматривает основные направления бюджетной и налоговой пол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тики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рассматривает плановый реестр расходных обязательств местного бюджета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рассматривает проекты вновь принимаемых и планируемых к фина</w:t>
      </w:r>
      <w:r w:rsidRPr="00573AC2">
        <w:rPr>
          <w:sz w:val="28"/>
          <w:szCs w:val="28"/>
        </w:rPr>
        <w:t>н</w:t>
      </w:r>
      <w:r w:rsidRPr="00573AC2">
        <w:rPr>
          <w:sz w:val="28"/>
          <w:szCs w:val="28"/>
        </w:rPr>
        <w:t>сированию на очередной финансовый год и среднесрочную перспективу м</w:t>
      </w:r>
      <w:r w:rsidRPr="00573AC2">
        <w:rPr>
          <w:sz w:val="28"/>
          <w:szCs w:val="28"/>
        </w:rPr>
        <w:t>у</w:t>
      </w:r>
      <w:r w:rsidRPr="00573AC2">
        <w:rPr>
          <w:sz w:val="28"/>
          <w:szCs w:val="28"/>
        </w:rPr>
        <w:t>ниципальных программ;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рассматривает методику планирования ассигнований местного бю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>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определяет основные параметры прогноза социально-экономического развития муниципального образования на очередной финансовый год и пл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- рассматривает основные параметры прогноза </w:t>
      </w:r>
      <w:r>
        <w:rPr>
          <w:sz w:val="28"/>
          <w:szCs w:val="28"/>
        </w:rPr>
        <w:t>администрации МО Струковский сельсовет Оренбургского</w:t>
      </w:r>
      <w:r w:rsidRPr="00573AC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Оренбургской области</w:t>
      </w:r>
      <w:r w:rsidRPr="00573AC2">
        <w:rPr>
          <w:sz w:val="28"/>
          <w:szCs w:val="28"/>
        </w:rPr>
        <w:t>, проект местного бюджета на очередной финансовый год и плановый период, объем бюджетных ассигнований на исполнение действующих и принимаемых ра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ходных обязательств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рассматривает предложения субъектов бюджетного планирования о порядке индексации заработной платы работников организаций бюджетной сферы, финансируемых за счет средств местного бюджета, денежного соде</w:t>
      </w:r>
      <w:r w:rsidRPr="00573AC2">
        <w:rPr>
          <w:sz w:val="28"/>
          <w:szCs w:val="28"/>
        </w:rPr>
        <w:t>р</w:t>
      </w:r>
      <w:r w:rsidRPr="00573AC2">
        <w:rPr>
          <w:sz w:val="28"/>
          <w:szCs w:val="28"/>
        </w:rPr>
        <w:t>жания муниципальных служащих муниципального образования и публичных нормативных обязательств в очередном финансовом году и плановом пери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де;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утверждает муниципальные программы муниципального образования и изменения к ним;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устанавливает и исполняет расходные обязательства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осуществляет иные бюджетные полномочия, отнесенные Бюджетным кодексом Российской Федерации, Положением о бюджетном процессе в м</w:t>
      </w:r>
      <w:r w:rsidRPr="00573AC2">
        <w:rPr>
          <w:sz w:val="28"/>
          <w:szCs w:val="28"/>
        </w:rPr>
        <w:t>у</w:t>
      </w:r>
      <w:r w:rsidRPr="00573AC2">
        <w:rPr>
          <w:sz w:val="28"/>
          <w:szCs w:val="28"/>
        </w:rPr>
        <w:t xml:space="preserve">ниципальном образовании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573AC2">
        <w:rPr>
          <w:sz w:val="28"/>
          <w:szCs w:val="28"/>
        </w:rPr>
        <w:t>сельсовет Оренбургского района Оренбургской области, иными федеральными законами, законами Оренбур</w:t>
      </w:r>
      <w:r w:rsidRPr="00573AC2">
        <w:rPr>
          <w:sz w:val="28"/>
          <w:szCs w:val="28"/>
        </w:rPr>
        <w:t>г</w:t>
      </w:r>
      <w:r w:rsidRPr="00573AC2">
        <w:rPr>
          <w:sz w:val="28"/>
          <w:szCs w:val="28"/>
        </w:rPr>
        <w:t>ской области, муниципальными нормативными правовыми актами к бю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 xml:space="preserve">жетным полномочиям </w:t>
      </w:r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дминистрации.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5. </w:t>
      </w:r>
      <w:r w:rsidRPr="00BE29D4">
        <w:rPr>
          <w:sz w:val="28"/>
          <w:szCs w:val="28"/>
        </w:rPr>
        <w:t>Отдел бухгалтерского учета и отчетности по бюджету</w:t>
      </w:r>
      <w:r w:rsidRPr="00573AC2">
        <w:rPr>
          <w:sz w:val="28"/>
          <w:szCs w:val="28"/>
        </w:rPr>
        <w:t xml:space="preserve"> администр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 xml:space="preserve">ции муниципального образования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573AC2">
        <w:rPr>
          <w:sz w:val="28"/>
          <w:szCs w:val="28"/>
        </w:rPr>
        <w:t>сельсовет Оренбургского района Оренбургской области при составлении проекта местного бюджета осуществляет следующие бюджетные полномочия: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организует и составляет проект местного бюджета, представляет его на рассмотрение главе муниципального образования</w:t>
      </w:r>
      <w:r>
        <w:rPr>
          <w:sz w:val="28"/>
          <w:szCs w:val="28"/>
        </w:rPr>
        <w:t xml:space="preserve">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>вский</w:t>
      </w:r>
      <w:r w:rsidRPr="00573AC2">
        <w:rPr>
          <w:sz w:val="28"/>
          <w:szCs w:val="28"/>
        </w:rPr>
        <w:t xml:space="preserve"> сельсовет Оренбургского района Оренбургской области;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        - разрабатывает  основные направления бюджетной и налоговой политики на очередной финансовый год и на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устанавливает порядок и методику планирования бюджетных асси</w:t>
      </w:r>
      <w:r w:rsidRPr="00573AC2">
        <w:rPr>
          <w:sz w:val="28"/>
          <w:szCs w:val="28"/>
        </w:rPr>
        <w:t>г</w:t>
      </w:r>
      <w:r w:rsidRPr="00573AC2">
        <w:rPr>
          <w:sz w:val="28"/>
          <w:szCs w:val="28"/>
        </w:rPr>
        <w:t>нований местного бюджета;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- разрабатывает прогноз основных параметров </w:t>
      </w:r>
      <w:r>
        <w:rPr>
          <w:sz w:val="28"/>
          <w:szCs w:val="28"/>
        </w:rPr>
        <w:t xml:space="preserve">местного </w:t>
      </w:r>
      <w:r w:rsidRPr="00573AC2">
        <w:rPr>
          <w:sz w:val="28"/>
          <w:szCs w:val="28"/>
        </w:rPr>
        <w:t>бюджета м</w:t>
      </w:r>
      <w:r w:rsidRPr="00573AC2">
        <w:rPr>
          <w:sz w:val="28"/>
          <w:szCs w:val="28"/>
        </w:rPr>
        <w:t>у</w:t>
      </w:r>
      <w:r w:rsidRPr="00573AC2">
        <w:rPr>
          <w:sz w:val="28"/>
          <w:szCs w:val="28"/>
        </w:rPr>
        <w:t>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- разрабатывает и представляет в </w:t>
      </w:r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дминистрацию бюджетный прогноз муниципального образования на долгосрочный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ведет реестр расходных обязательств муниципального образования, подлежащих исполнению за счет средств местного бюджета;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получает от министерства финансов Оренбургской области, админ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 xml:space="preserve">страции муниципального образования Оренбургский район Оренбургской области, отраслевых (функциональных) органов </w:t>
      </w:r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дминистрации, юридич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ских лиц материалы, необходимые для составления проекта местного бю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>жета, прогноза основных параметров бюджета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проектирует предельные объемы бюджетных ассигнований по гла</w:t>
      </w:r>
      <w:r w:rsidRPr="00573AC2">
        <w:rPr>
          <w:sz w:val="28"/>
          <w:szCs w:val="28"/>
        </w:rPr>
        <w:t>в</w:t>
      </w:r>
      <w:r w:rsidRPr="00573AC2">
        <w:rPr>
          <w:sz w:val="28"/>
          <w:szCs w:val="28"/>
        </w:rPr>
        <w:t>ному распорядителю средств местного бюджета;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формирует реестр источников доходов местного бюджета, который направляется в составе документов и материалов, представляемых одновр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менно с проектом местного бюджета в Совет депутатов муниципального о</w:t>
      </w:r>
      <w:r w:rsidRPr="00573AC2">
        <w:rPr>
          <w:sz w:val="28"/>
          <w:szCs w:val="28"/>
        </w:rPr>
        <w:t>б</w:t>
      </w:r>
      <w:r w:rsidRPr="00573AC2">
        <w:rPr>
          <w:sz w:val="28"/>
          <w:szCs w:val="28"/>
        </w:rPr>
        <w:t xml:space="preserve">разования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573AC2">
        <w:rPr>
          <w:sz w:val="28"/>
          <w:szCs w:val="28"/>
        </w:rPr>
        <w:t>сельсовет Оренбургского района Оренбургской о</w:t>
      </w:r>
      <w:r w:rsidRPr="00573AC2">
        <w:rPr>
          <w:sz w:val="28"/>
          <w:szCs w:val="28"/>
        </w:rPr>
        <w:t>б</w:t>
      </w:r>
      <w:r w:rsidRPr="00573AC2">
        <w:rPr>
          <w:sz w:val="28"/>
          <w:szCs w:val="28"/>
        </w:rPr>
        <w:t>ласти;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разрабатывает проекты методик распределения и порядков предо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тавления межбюджетных трансфертов из местного бюджета другим бюдж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 xml:space="preserve">там; 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 - разрабатывает предложения по распределению бюджетных ассигн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ваний на исполнение действующих и принимаемых обязательств на очере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>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устанавливает порядок применения целевых статей расходов местн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го бюджета;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разрабатывает методику формирования местного бюджета на очере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>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-разрабатывает программу муниципальных заимствований муниц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пального образования, программу муниципальных гарантий муниципального образования в валюте Российской Федерации;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осуществляет методологическое руководство подготовкой главным распорядителем средств местного бюджета обоснований бюджетных асси</w:t>
      </w:r>
      <w:r w:rsidRPr="00573AC2">
        <w:rPr>
          <w:sz w:val="28"/>
          <w:szCs w:val="28"/>
        </w:rPr>
        <w:t>г</w:t>
      </w:r>
      <w:r w:rsidRPr="00573AC2">
        <w:rPr>
          <w:sz w:val="28"/>
          <w:szCs w:val="28"/>
        </w:rPr>
        <w:t>нований;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проводит расчеты распределения межбюджетных трансфертов, по к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торым является главным распорядителем бюджетных средств;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осуществляет оценку ожидаемого исполнения местного бюджета за текущий финансовый год;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принимает на основании и во исполнение Бюджетного кодекса Ро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сийской Федерации, актов Президента Российской Федерации, Правительс</w:t>
      </w:r>
      <w:r w:rsidRPr="00573AC2">
        <w:rPr>
          <w:sz w:val="28"/>
          <w:szCs w:val="28"/>
        </w:rPr>
        <w:t>т</w:t>
      </w:r>
      <w:r w:rsidRPr="00573AC2">
        <w:rPr>
          <w:sz w:val="28"/>
          <w:szCs w:val="28"/>
        </w:rPr>
        <w:t>ва Российской Федерации и Оренбургской области, регулирующих бюдже</w:t>
      </w:r>
      <w:r w:rsidRPr="00573AC2">
        <w:rPr>
          <w:sz w:val="28"/>
          <w:szCs w:val="28"/>
        </w:rPr>
        <w:t>т</w:t>
      </w:r>
      <w:r w:rsidRPr="00573AC2">
        <w:rPr>
          <w:sz w:val="28"/>
          <w:szCs w:val="28"/>
        </w:rPr>
        <w:t xml:space="preserve">ные правоотношения, настоящего Порядка, иных муниципальных правовых актов муниципального образования и </w:t>
      </w:r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дминистрации правовые акты в уст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новленной сфере деятельности;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организует работу по изменению параметров местного бюджета пл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нового периода;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осуществляет иные полномочия в соответствии с Бюджетным коде</w:t>
      </w:r>
      <w:r w:rsidRPr="00573AC2">
        <w:rPr>
          <w:sz w:val="28"/>
          <w:szCs w:val="28"/>
        </w:rPr>
        <w:t>к</w:t>
      </w:r>
      <w:r w:rsidRPr="00573AC2">
        <w:rPr>
          <w:sz w:val="28"/>
          <w:szCs w:val="28"/>
        </w:rPr>
        <w:t>сом Российской Федерации, актами Президента Российской Федерации, Пр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вительства Российской Федерации и Оренбургской области, регулирующими бюджетные правоотношения, настоящим Порядком, иными муниципальн</w:t>
      </w:r>
      <w:r w:rsidRPr="00573AC2">
        <w:rPr>
          <w:sz w:val="28"/>
          <w:szCs w:val="28"/>
        </w:rPr>
        <w:t>ы</w:t>
      </w:r>
      <w:r w:rsidRPr="00573AC2">
        <w:rPr>
          <w:sz w:val="28"/>
          <w:szCs w:val="28"/>
        </w:rPr>
        <w:t xml:space="preserve">ми правовыми актами муниципального образования и </w:t>
      </w:r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дминистрации.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6.  Администрация муниципального образования </w:t>
      </w:r>
      <w:r w:rsidRPr="00A0462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A0462F">
        <w:rPr>
          <w:sz w:val="28"/>
          <w:szCs w:val="28"/>
        </w:rPr>
        <w:t xml:space="preserve">вский </w:t>
      </w:r>
      <w:r w:rsidRPr="00573AC2">
        <w:rPr>
          <w:sz w:val="28"/>
          <w:szCs w:val="28"/>
        </w:rPr>
        <w:t>сельс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вет Оренбургского района Оренбургской области при составлении проекта местного бюджета: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- направляет в </w:t>
      </w:r>
      <w:r>
        <w:rPr>
          <w:sz w:val="28"/>
          <w:szCs w:val="28"/>
        </w:rPr>
        <w:t>о</w:t>
      </w:r>
      <w:r w:rsidRPr="00BE29D4">
        <w:rPr>
          <w:sz w:val="28"/>
          <w:szCs w:val="28"/>
        </w:rPr>
        <w:t>тдел бухгалтерского учета и отчетности по бюджету</w:t>
      </w:r>
      <w:r w:rsidRPr="00573AC2">
        <w:rPr>
          <w:sz w:val="28"/>
          <w:szCs w:val="28"/>
        </w:rPr>
        <w:t xml:space="preserve"> предварительные итоги социально-экономического развития муниципальн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го образования за истекший период текущего финансового года, ожидаемые итоги социально-экономического развития муниципального образования за текущий финансовый год;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- определяет перечень и сроки представления в </w:t>
      </w:r>
      <w:r>
        <w:rPr>
          <w:sz w:val="28"/>
          <w:szCs w:val="28"/>
        </w:rPr>
        <w:t>о</w:t>
      </w:r>
      <w:r w:rsidRPr="00BE29D4">
        <w:rPr>
          <w:sz w:val="28"/>
          <w:szCs w:val="28"/>
        </w:rPr>
        <w:t>тдел бухгалтерского учета и отчетности по бюджету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а</w:t>
      </w:r>
      <w:r w:rsidRPr="00573AC2">
        <w:rPr>
          <w:sz w:val="28"/>
          <w:szCs w:val="28"/>
        </w:rPr>
        <w:t>дминистрацией данных, необходимых для разработки проекта сценарных условий и прогноза социально-экономического развития муниципального образования на долгосрочный п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риод,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разрабатывает прогноз социально-экономического развития муниц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пального образования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осуществляет методическое обеспечение процесса разработки мун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ципальных программ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7. Субъект</w:t>
      </w:r>
      <w:r>
        <w:rPr>
          <w:sz w:val="28"/>
          <w:szCs w:val="28"/>
        </w:rPr>
        <w:t>ы</w:t>
      </w:r>
      <w:r w:rsidRPr="00573AC2">
        <w:rPr>
          <w:sz w:val="28"/>
          <w:szCs w:val="28"/>
        </w:rPr>
        <w:t xml:space="preserve"> бюджетного планирования при составлении проекта мес</w:t>
      </w:r>
      <w:r w:rsidRPr="00573AC2">
        <w:rPr>
          <w:sz w:val="28"/>
          <w:szCs w:val="28"/>
        </w:rPr>
        <w:t>т</w:t>
      </w:r>
      <w:r w:rsidRPr="00573AC2">
        <w:rPr>
          <w:sz w:val="28"/>
          <w:szCs w:val="28"/>
        </w:rPr>
        <w:t>ного бюджета: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готовя</w:t>
      </w:r>
      <w:r w:rsidRPr="00573AC2">
        <w:rPr>
          <w:sz w:val="28"/>
          <w:szCs w:val="28"/>
        </w:rPr>
        <w:t>т проекты муниципальных нормативных правовых актов, св</w:t>
      </w:r>
      <w:r w:rsidRPr="00573AC2">
        <w:rPr>
          <w:sz w:val="28"/>
          <w:szCs w:val="28"/>
        </w:rPr>
        <w:t>я</w:t>
      </w:r>
      <w:r w:rsidRPr="00573AC2">
        <w:rPr>
          <w:sz w:val="28"/>
          <w:szCs w:val="28"/>
        </w:rPr>
        <w:t>занных с изменением объемов и (или) структуры расходных обязательств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при осуществлении бюджетных полномочий главного админист</w:t>
      </w:r>
      <w:r>
        <w:rPr>
          <w:sz w:val="28"/>
          <w:szCs w:val="28"/>
        </w:rPr>
        <w:t>рат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ра доходов бюджета утверждаю</w:t>
      </w:r>
      <w:r w:rsidRPr="00573AC2">
        <w:rPr>
          <w:sz w:val="28"/>
          <w:szCs w:val="28"/>
        </w:rPr>
        <w:t>т методику прогнозирования поступлений доходов в бюджет в соответствии с общими требованиями, установленными Правительством Российско</w:t>
      </w:r>
      <w:r>
        <w:rPr>
          <w:sz w:val="28"/>
          <w:szCs w:val="28"/>
        </w:rPr>
        <w:t>й Федерации, а также осуществляю</w:t>
      </w:r>
      <w:r w:rsidRPr="00573AC2">
        <w:rPr>
          <w:sz w:val="28"/>
          <w:szCs w:val="28"/>
        </w:rPr>
        <w:t>т формиров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ние информации, необходимой для включения в перечень и реестр источн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ков доходов бюджета;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при осуществлении бюджетных полномочий главного администрат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 xml:space="preserve">ра источников финансирования дефицита бюджета </w:t>
      </w:r>
      <w:r>
        <w:rPr>
          <w:sz w:val="28"/>
          <w:szCs w:val="28"/>
        </w:rPr>
        <w:t>утверждаю</w:t>
      </w:r>
      <w:r w:rsidRPr="00573AC2">
        <w:rPr>
          <w:sz w:val="28"/>
          <w:szCs w:val="28"/>
        </w:rPr>
        <w:t>т методику прогнозирования поступлений по источникам финансирования дефицита бюджета в соответствии с общими требованиями, установленными Прав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тельством Российской Федерации;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представляю</w:t>
      </w:r>
      <w:r w:rsidRPr="00573AC2">
        <w:rPr>
          <w:sz w:val="28"/>
          <w:szCs w:val="28"/>
        </w:rPr>
        <w:t>т: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1) в </w:t>
      </w:r>
      <w:r>
        <w:rPr>
          <w:sz w:val="28"/>
          <w:szCs w:val="28"/>
        </w:rPr>
        <w:t>о</w:t>
      </w:r>
      <w:r w:rsidRPr="00D91758">
        <w:rPr>
          <w:sz w:val="28"/>
          <w:szCs w:val="28"/>
        </w:rPr>
        <w:t>тдел бухгалтерского учета и отчетности по бюджету</w:t>
      </w:r>
      <w:r w:rsidRPr="00573AC2">
        <w:rPr>
          <w:sz w:val="28"/>
          <w:szCs w:val="28"/>
        </w:rPr>
        <w:t>: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формированию бюджетных ассигнований местного бюджета на реализацию муниципальных программ и осуществление непр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граммных направлений деятельности на очередной финансовый год и план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вый период с расчетами и обоснованиями бюджетных ассигнований, в том числе перечень и объемы финансирования по долгосрочным муниципальным контрактам на выполнение работ (оказание услуг) с длительным производс</w:t>
      </w:r>
      <w:r w:rsidRPr="00573AC2">
        <w:rPr>
          <w:sz w:val="28"/>
          <w:szCs w:val="28"/>
        </w:rPr>
        <w:t>т</w:t>
      </w:r>
      <w:r w:rsidRPr="00573AC2">
        <w:rPr>
          <w:sz w:val="28"/>
          <w:szCs w:val="28"/>
        </w:rPr>
        <w:t>венным циклом для муниципальных нужд;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внесению изменений в перечень муниципальных у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луг и работ и порядки определения нормативов затрат на оказание муниц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пальных услуг;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оценке потребности в оказании муниципальных у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луг;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вопросам соответствующей сферы деятельности, н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обходимые для подготовки пояснительной записки к проекту решения о бюджете, и другие данные, необходимые для составления проекта местного бюджета на очередной финансовый год и плановый период;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оптимизации расходов бюджета, включающие пре</w:t>
      </w:r>
      <w:r w:rsidRPr="00573AC2">
        <w:rPr>
          <w:sz w:val="28"/>
          <w:szCs w:val="28"/>
        </w:rPr>
        <w:t>д</w:t>
      </w:r>
      <w:r w:rsidRPr="00573AC2">
        <w:rPr>
          <w:sz w:val="28"/>
          <w:szCs w:val="28"/>
        </w:rPr>
        <w:t>ложения по реструктуризации сети муниципальных учреждений и сокращ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нию неэффективных расходов и расходов, не носящих первоочередного х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рактера;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предложения по внесению изменений в паспорта и ресурсное обесп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чение реализации муниципальных программ муниципального образования;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методику прогнозирования администрируемых поступлений доходов в бюджет, утвержденную в соответствии с общими требованиями, устано</w:t>
      </w:r>
      <w:r w:rsidRPr="00573AC2">
        <w:rPr>
          <w:sz w:val="28"/>
          <w:szCs w:val="28"/>
        </w:rPr>
        <w:t>в</w:t>
      </w:r>
      <w:r w:rsidRPr="00573AC2">
        <w:rPr>
          <w:sz w:val="28"/>
          <w:szCs w:val="28"/>
        </w:rPr>
        <w:t>ленными Правительством Российской Федерации;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- методику прогнозирования администрируемых поступлений по и</w:t>
      </w:r>
      <w:r w:rsidRPr="00573AC2">
        <w:rPr>
          <w:sz w:val="28"/>
          <w:szCs w:val="28"/>
        </w:rPr>
        <w:t>с</w:t>
      </w:r>
      <w:r w:rsidRPr="00573AC2">
        <w:rPr>
          <w:sz w:val="28"/>
          <w:szCs w:val="28"/>
        </w:rPr>
        <w:t>точникам финансирования дефицита бюджета, утвержденную в соответствии с общими требованиями, установленными Правительством Российской Ф</w:t>
      </w:r>
      <w:r w:rsidRPr="00573AC2">
        <w:rPr>
          <w:sz w:val="28"/>
          <w:szCs w:val="28"/>
        </w:rPr>
        <w:t>е</w:t>
      </w:r>
      <w:r w:rsidRPr="00573AC2">
        <w:rPr>
          <w:sz w:val="28"/>
          <w:szCs w:val="28"/>
        </w:rPr>
        <w:t>дерации;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8. Порядок взаимодействия субъект</w:t>
      </w:r>
      <w:r>
        <w:rPr>
          <w:sz w:val="28"/>
          <w:szCs w:val="28"/>
        </w:rPr>
        <w:t>ов</w:t>
      </w:r>
      <w:r w:rsidRPr="00573AC2">
        <w:rPr>
          <w:sz w:val="28"/>
          <w:szCs w:val="28"/>
        </w:rPr>
        <w:t xml:space="preserve"> бюджетного планирования с н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 xml:space="preserve">ходящимися в </w:t>
      </w:r>
      <w:r>
        <w:rPr>
          <w:sz w:val="28"/>
          <w:szCs w:val="28"/>
        </w:rPr>
        <w:t>их</w:t>
      </w:r>
      <w:r w:rsidRPr="00573AC2">
        <w:rPr>
          <w:sz w:val="28"/>
          <w:szCs w:val="28"/>
        </w:rPr>
        <w:t xml:space="preserve"> ведении получателями средств местного бюджета при ос</w:t>
      </w:r>
      <w:r w:rsidRPr="00573AC2">
        <w:rPr>
          <w:sz w:val="28"/>
          <w:szCs w:val="28"/>
        </w:rPr>
        <w:t>у</w:t>
      </w:r>
      <w:r w:rsidRPr="00573AC2">
        <w:rPr>
          <w:sz w:val="28"/>
          <w:szCs w:val="28"/>
        </w:rPr>
        <w:t>ществлении мероприятий, предусмотренных пунктом 7 настоящего Порядка, устанавливается соответствующим субъектом бюджетного планирования.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9. При составлении проекта местного бюджета на очередной финанс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вый год и плановый период, главный администратор (администратор) дох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дов местного бюджета и главный администратор (администратор) источн</w:t>
      </w:r>
      <w:r w:rsidRPr="00573AC2">
        <w:rPr>
          <w:sz w:val="28"/>
          <w:szCs w:val="28"/>
        </w:rPr>
        <w:t>и</w:t>
      </w:r>
      <w:r w:rsidRPr="00573AC2">
        <w:rPr>
          <w:sz w:val="28"/>
          <w:szCs w:val="28"/>
        </w:rPr>
        <w:t>ков финансирования дефицита местного бюджета разрабатывает и предста</w:t>
      </w:r>
      <w:r w:rsidRPr="00573AC2">
        <w:rPr>
          <w:sz w:val="28"/>
          <w:szCs w:val="28"/>
        </w:rPr>
        <w:t>в</w:t>
      </w:r>
      <w:r w:rsidRPr="00573AC2">
        <w:rPr>
          <w:sz w:val="28"/>
          <w:szCs w:val="28"/>
        </w:rPr>
        <w:t xml:space="preserve">ляет в </w:t>
      </w:r>
      <w:r>
        <w:rPr>
          <w:sz w:val="28"/>
          <w:szCs w:val="28"/>
        </w:rPr>
        <w:t>о</w:t>
      </w:r>
      <w:r w:rsidRPr="00D91758">
        <w:rPr>
          <w:sz w:val="28"/>
          <w:szCs w:val="28"/>
        </w:rPr>
        <w:t>тдел бухгалтерского учета и отчетности по бюджету</w:t>
      </w:r>
      <w:r w:rsidRPr="00573AC2">
        <w:rPr>
          <w:sz w:val="28"/>
          <w:szCs w:val="28"/>
        </w:rPr>
        <w:t xml:space="preserve"> прогноз объемов поступлений в местный бюджет по соответствующим видам (подвидам) д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ходов местного бюджета и источникам финансирования дефицита местного бюджета.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>10. Разработка проекта  о местном бюджете на очередной финансовый год и плановый период осуществляется в соответствии с графиком согласн</w:t>
      </w:r>
      <w:r w:rsidRPr="00573AC2">
        <w:rPr>
          <w:sz w:val="28"/>
          <w:szCs w:val="28"/>
        </w:rPr>
        <w:t>о</w:t>
      </w:r>
      <w:r w:rsidRPr="00573AC2">
        <w:rPr>
          <w:sz w:val="28"/>
          <w:szCs w:val="28"/>
        </w:rPr>
        <w:t>приложению к настоящему Порядку.</w:t>
      </w:r>
    </w:p>
    <w:p w:rsidR="003B229F" w:rsidRPr="00573AC2" w:rsidRDefault="003B229F" w:rsidP="005C7A37">
      <w:pPr>
        <w:ind w:firstLine="709"/>
        <w:jc w:val="both"/>
        <w:rPr>
          <w:sz w:val="28"/>
          <w:szCs w:val="28"/>
        </w:rPr>
      </w:pPr>
      <w:r w:rsidRPr="00573AC2">
        <w:rPr>
          <w:sz w:val="28"/>
          <w:szCs w:val="28"/>
        </w:rPr>
        <w:t xml:space="preserve">11. Глава муниципального образования рассматривает проект решения о бюджете и иные документы и материалы и принимает </w:t>
      </w:r>
      <w:r>
        <w:rPr>
          <w:sz w:val="28"/>
          <w:szCs w:val="28"/>
        </w:rPr>
        <w:t>постановление</w:t>
      </w:r>
      <w:r w:rsidRPr="00573AC2">
        <w:rPr>
          <w:sz w:val="28"/>
          <w:szCs w:val="28"/>
        </w:rPr>
        <w:t xml:space="preserve"> о внесении проекта решения о бюджете на очередной финансовый год и пл</w:t>
      </w:r>
      <w:r w:rsidRPr="00573AC2">
        <w:rPr>
          <w:sz w:val="28"/>
          <w:szCs w:val="28"/>
        </w:rPr>
        <w:t>а</w:t>
      </w:r>
      <w:r w:rsidRPr="00573AC2">
        <w:rPr>
          <w:sz w:val="28"/>
          <w:szCs w:val="28"/>
        </w:rPr>
        <w:t>новый пери</w:t>
      </w:r>
      <w:r>
        <w:rPr>
          <w:sz w:val="28"/>
          <w:szCs w:val="28"/>
        </w:rPr>
        <w:t>од</w:t>
      </w:r>
      <w:r w:rsidRPr="00573AC2">
        <w:rPr>
          <w:sz w:val="28"/>
          <w:szCs w:val="28"/>
        </w:rPr>
        <w:t>.</w:t>
      </w:r>
    </w:p>
    <w:p w:rsidR="003B229F" w:rsidRPr="00573AC2" w:rsidRDefault="003B229F" w:rsidP="004B6767">
      <w:pPr>
        <w:jc w:val="both"/>
        <w:rPr>
          <w:sz w:val="28"/>
          <w:szCs w:val="28"/>
        </w:rPr>
      </w:pPr>
    </w:p>
    <w:p w:rsidR="003B229F" w:rsidRDefault="003B229F" w:rsidP="004B6767">
      <w:pPr>
        <w:jc w:val="center"/>
        <w:rPr>
          <w:sz w:val="28"/>
          <w:szCs w:val="28"/>
        </w:rPr>
        <w:sectPr w:rsidR="003B229F" w:rsidSect="00702315">
          <w:headerReference w:type="even" r:id="rId7"/>
          <w:headerReference w:type="defaul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</w:t>
      </w:r>
    </w:p>
    <w:tbl>
      <w:tblPr>
        <w:tblW w:w="0" w:type="auto"/>
        <w:tblInd w:w="10173" w:type="dxa"/>
        <w:tblLook w:val="00A0"/>
      </w:tblPr>
      <w:tblGrid>
        <w:gridCol w:w="5182"/>
      </w:tblGrid>
      <w:tr w:rsidR="003B229F" w:rsidRPr="00D1635A" w:rsidTr="007874F9">
        <w:tc>
          <w:tcPr>
            <w:tcW w:w="5182" w:type="dxa"/>
          </w:tcPr>
          <w:p w:rsidR="003B229F" w:rsidRPr="00D1635A" w:rsidRDefault="003B229F" w:rsidP="007874F9">
            <w:pPr>
              <w:rPr>
                <w:sz w:val="28"/>
              </w:rPr>
            </w:pPr>
            <w:r w:rsidRPr="00D1635A">
              <w:rPr>
                <w:sz w:val="28"/>
              </w:rPr>
              <w:t>Приложение к Порядку</w:t>
            </w:r>
          </w:p>
          <w:p w:rsidR="003B229F" w:rsidRPr="00D1635A" w:rsidRDefault="003B229F" w:rsidP="00DB316F">
            <w:pPr>
              <w:rPr>
                <w:sz w:val="28"/>
              </w:rPr>
            </w:pPr>
            <w:r w:rsidRPr="00D1635A">
              <w:rPr>
                <w:sz w:val="28"/>
                <w:szCs w:val="28"/>
              </w:rPr>
              <w:t>составления проекта бюджета муниц</w:t>
            </w:r>
            <w:r w:rsidRPr="00D1635A">
              <w:rPr>
                <w:sz w:val="28"/>
                <w:szCs w:val="28"/>
              </w:rPr>
              <w:t>и</w:t>
            </w:r>
            <w:r w:rsidRPr="00D1635A">
              <w:rPr>
                <w:sz w:val="28"/>
                <w:szCs w:val="28"/>
              </w:rPr>
              <w:t xml:space="preserve">пального  образования </w:t>
            </w:r>
            <w:r w:rsidRPr="00DB316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труко</w:t>
            </w:r>
            <w:r w:rsidRPr="00DB316F">
              <w:rPr>
                <w:sz w:val="28"/>
                <w:szCs w:val="28"/>
              </w:rPr>
              <w:t xml:space="preserve">вский </w:t>
            </w:r>
            <w:r w:rsidRPr="00D1635A">
              <w:rPr>
                <w:sz w:val="28"/>
                <w:szCs w:val="28"/>
              </w:rPr>
              <w:t>сельсовет Оренбургского района Оре</w:t>
            </w:r>
            <w:r w:rsidRPr="00D1635A">
              <w:rPr>
                <w:sz w:val="28"/>
                <w:szCs w:val="28"/>
              </w:rPr>
              <w:t>н</w:t>
            </w:r>
            <w:r w:rsidRPr="00D1635A">
              <w:rPr>
                <w:sz w:val="28"/>
                <w:szCs w:val="28"/>
              </w:rPr>
              <w:t>бургской области на очередной фина</w:t>
            </w:r>
            <w:r w:rsidRPr="00D1635A">
              <w:rPr>
                <w:sz w:val="28"/>
                <w:szCs w:val="28"/>
              </w:rPr>
              <w:t>н</w:t>
            </w:r>
            <w:r w:rsidRPr="00D1635A">
              <w:rPr>
                <w:sz w:val="28"/>
                <w:szCs w:val="28"/>
              </w:rPr>
              <w:t>совый год и плановый период</w:t>
            </w:r>
          </w:p>
        </w:tc>
      </w:tr>
    </w:tbl>
    <w:p w:rsidR="003B229F" w:rsidRPr="00D1635A" w:rsidRDefault="003B229F" w:rsidP="004B6767">
      <w:pPr>
        <w:rPr>
          <w:sz w:val="28"/>
        </w:rPr>
      </w:pPr>
    </w:p>
    <w:p w:rsidR="003B229F" w:rsidRPr="00D1635A" w:rsidRDefault="003B229F" w:rsidP="004B6767">
      <w:pPr>
        <w:tabs>
          <w:tab w:val="left" w:pos="9936"/>
        </w:tabs>
        <w:jc w:val="center"/>
        <w:rPr>
          <w:sz w:val="28"/>
        </w:rPr>
      </w:pPr>
      <w:r w:rsidRPr="00D1635A">
        <w:rPr>
          <w:sz w:val="28"/>
        </w:rPr>
        <w:t xml:space="preserve">График </w:t>
      </w:r>
      <w:r w:rsidRPr="00D1635A">
        <w:rPr>
          <w:sz w:val="28"/>
          <w:szCs w:val="28"/>
        </w:rPr>
        <w:t xml:space="preserve">разработки проекта решения о бюджете муниципального образования </w:t>
      </w:r>
      <w:r w:rsidRPr="00DB316F">
        <w:rPr>
          <w:sz w:val="28"/>
          <w:szCs w:val="28"/>
        </w:rPr>
        <w:t>С</w:t>
      </w:r>
      <w:r>
        <w:rPr>
          <w:sz w:val="28"/>
          <w:szCs w:val="28"/>
        </w:rPr>
        <w:t>труко</w:t>
      </w:r>
      <w:r w:rsidRPr="00DB316F">
        <w:rPr>
          <w:sz w:val="28"/>
          <w:szCs w:val="28"/>
        </w:rPr>
        <w:t xml:space="preserve">вский </w:t>
      </w:r>
      <w:r w:rsidRPr="00D1635A">
        <w:rPr>
          <w:sz w:val="28"/>
          <w:szCs w:val="28"/>
        </w:rPr>
        <w:t>сельсовет Оренбургского района Оренбургской области на очередной финансовый год и плановый период</w:t>
      </w:r>
    </w:p>
    <w:p w:rsidR="003B229F" w:rsidRPr="00D1635A" w:rsidRDefault="003B229F" w:rsidP="004B6767">
      <w:pPr>
        <w:rPr>
          <w:sz w:val="28"/>
        </w:rPr>
      </w:pPr>
    </w:p>
    <w:tbl>
      <w:tblPr>
        <w:tblW w:w="151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63"/>
        <w:gridCol w:w="7796"/>
        <w:gridCol w:w="3915"/>
        <w:gridCol w:w="2633"/>
      </w:tblGrid>
      <w:tr w:rsidR="003B229F" w:rsidRPr="00D1635A" w:rsidTr="007874F9">
        <w:trPr>
          <w:trHeight w:val="53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28"/>
              </w:rPr>
            </w:pPr>
            <w:r w:rsidRPr="00D1635A">
              <w:rPr>
                <w:sz w:val="28"/>
              </w:rPr>
              <w:t>N</w:t>
            </w:r>
          </w:p>
          <w:p w:rsidR="003B229F" w:rsidRPr="00D1635A" w:rsidRDefault="003B229F" w:rsidP="007874F9">
            <w:pPr>
              <w:jc w:val="center"/>
              <w:rPr>
                <w:sz w:val="28"/>
              </w:rPr>
            </w:pPr>
            <w:r w:rsidRPr="00D1635A">
              <w:rPr>
                <w:sz w:val="28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28"/>
              </w:rPr>
            </w:pPr>
            <w:r w:rsidRPr="00D1635A">
              <w:rPr>
                <w:sz w:val="28"/>
              </w:rPr>
              <w:t>Наименование мероприятия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28"/>
              </w:rPr>
            </w:pPr>
            <w:r w:rsidRPr="00D1635A">
              <w:rPr>
                <w:sz w:val="28"/>
              </w:rPr>
              <w:t>Ответственный исполнитель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28"/>
              </w:rPr>
            </w:pPr>
            <w:r w:rsidRPr="00D1635A">
              <w:rPr>
                <w:sz w:val="28"/>
              </w:rPr>
              <w:t>Срок представления</w:t>
            </w:r>
          </w:p>
        </w:tc>
      </w:tr>
      <w:tr w:rsidR="003B229F" w:rsidRPr="00D1635A" w:rsidTr="007874F9">
        <w:trPr>
          <w:trHeight w:val="15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16"/>
                <w:szCs w:val="10"/>
              </w:rPr>
            </w:pPr>
            <w:r w:rsidRPr="00D1635A">
              <w:rPr>
                <w:sz w:val="16"/>
                <w:szCs w:val="1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16"/>
                <w:szCs w:val="10"/>
              </w:rPr>
            </w:pPr>
            <w:r w:rsidRPr="00D1635A">
              <w:rPr>
                <w:sz w:val="16"/>
                <w:szCs w:val="10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16"/>
                <w:szCs w:val="10"/>
              </w:rPr>
            </w:pPr>
            <w:r w:rsidRPr="00D1635A">
              <w:rPr>
                <w:sz w:val="16"/>
                <w:szCs w:val="10"/>
              </w:rPr>
              <w:t>3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 w:val="16"/>
                <w:szCs w:val="10"/>
              </w:rPr>
            </w:pPr>
            <w:r w:rsidRPr="00D1635A">
              <w:rPr>
                <w:sz w:val="16"/>
                <w:szCs w:val="10"/>
              </w:rPr>
              <w:t>4</w:t>
            </w:r>
          </w:p>
        </w:tc>
      </w:tr>
      <w:tr w:rsidR="003B229F" w:rsidRPr="00D1635A" w:rsidTr="007874F9">
        <w:trPr>
          <w:trHeight w:val="471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Подготовка сводного годового доклада о ходе реализации и оценке э</w:t>
            </w:r>
            <w:r w:rsidRPr="00D1635A">
              <w:rPr>
                <w:szCs w:val="18"/>
              </w:rPr>
              <w:t>ф</w:t>
            </w:r>
            <w:r w:rsidRPr="00D1635A">
              <w:rPr>
                <w:szCs w:val="18"/>
              </w:rPr>
              <w:t>фективности муниципальных программ муниципального образования за отчетный год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О</w:t>
            </w:r>
            <w:r w:rsidRPr="00D1635A">
              <w:rPr>
                <w:szCs w:val="18"/>
              </w:rPr>
              <w:t>тдел бухгалтерского учета и о</w:t>
            </w:r>
            <w:r w:rsidRPr="00D1635A">
              <w:rPr>
                <w:szCs w:val="18"/>
              </w:rPr>
              <w:t>т</w:t>
            </w:r>
            <w:r w:rsidRPr="00D1635A">
              <w:rPr>
                <w:szCs w:val="18"/>
              </w:rPr>
              <w:t>четности по бюджету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1 июля</w:t>
            </w:r>
          </w:p>
        </w:tc>
      </w:tr>
      <w:tr w:rsidR="003B229F" w:rsidRPr="00D1635A" w:rsidTr="007874F9">
        <w:trPr>
          <w:trHeight w:val="146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Составление субъектами бюджетного планирования предварительного реестра расходных обязательств муниципального образования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Субъекты бюджетного планиров</w:t>
            </w:r>
            <w:r w:rsidRPr="00D1635A">
              <w:rPr>
                <w:szCs w:val="18"/>
              </w:rPr>
              <w:t>а</w:t>
            </w:r>
            <w:r w:rsidRPr="00D1635A">
              <w:rPr>
                <w:szCs w:val="18"/>
              </w:rPr>
              <w:t>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30 апреля</w:t>
            </w:r>
          </w:p>
        </w:tc>
      </w:tr>
      <w:tr w:rsidR="003B229F" w:rsidRPr="00D1635A" w:rsidTr="007874F9">
        <w:trPr>
          <w:trHeight w:val="652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DB316F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Подготовка проектов муниципальных нормативных правовых актов, д</w:t>
            </w:r>
            <w:r w:rsidRPr="00D1635A">
              <w:rPr>
                <w:szCs w:val="18"/>
              </w:rPr>
              <w:t>о</w:t>
            </w:r>
            <w:r w:rsidRPr="00D1635A">
              <w:rPr>
                <w:szCs w:val="18"/>
              </w:rPr>
              <w:t>говоров, соглашений, регулирующих расходные обязательства муниц</w:t>
            </w:r>
            <w:r w:rsidRPr="00D1635A">
              <w:rPr>
                <w:szCs w:val="18"/>
              </w:rPr>
              <w:t>и</w:t>
            </w:r>
            <w:r w:rsidRPr="00D1635A">
              <w:rPr>
                <w:szCs w:val="18"/>
              </w:rPr>
              <w:t>пального образования</w:t>
            </w:r>
            <w:r>
              <w:rPr>
                <w:szCs w:val="18"/>
              </w:rPr>
              <w:t xml:space="preserve"> </w:t>
            </w:r>
            <w:r w:rsidRPr="00DB316F">
              <w:rPr>
                <w:szCs w:val="18"/>
              </w:rPr>
              <w:t>С</w:t>
            </w:r>
            <w:r>
              <w:rPr>
                <w:szCs w:val="18"/>
              </w:rPr>
              <w:t>труко</w:t>
            </w:r>
            <w:r w:rsidRPr="00DB316F">
              <w:rPr>
                <w:szCs w:val="18"/>
              </w:rPr>
              <w:t>вский</w:t>
            </w:r>
            <w:r w:rsidRPr="00D1635A">
              <w:rPr>
                <w:szCs w:val="18"/>
              </w:rPr>
              <w:t xml:space="preserve"> сельсовет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Субъекты бюджетного планиров</w:t>
            </w:r>
            <w:r w:rsidRPr="00D1635A">
              <w:rPr>
                <w:szCs w:val="18"/>
              </w:rPr>
              <w:t>а</w:t>
            </w:r>
            <w:r w:rsidRPr="00D1635A">
              <w:rPr>
                <w:szCs w:val="18"/>
              </w:rPr>
              <w:t>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1 июня</w:t>
            </w:r>
          </w:p>
        </w:tc>
      </w:tr>
      <w:tr w:rsidR="003B229F" w:rsidRPr="00D1635A" w:rsidTr="007874F9">
        <w:trPr>
          <w:trHeight w:val="114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DB316F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Подготовка проектов муниципальных нормативных правовых актов, р</w:t>
            </w:r>
            <w:r w:rsidRPr="00D1635A">
              <w:rPr>
                <w:szCs w:val="18"/>
              </w:rPr>
              <w:t>е</w:t>
            </w:r>
            <w:r w:rsidRPr="00D1635A">
              <w:rPr>
                <w:szCs w:val="18"/>
              </w:rPr>
              <w:t xml:space="preserve">гулирующих расходные обязательства муниципального образования </w:t>
            </w:r>
            <w:r w:rsidRPr="00DB316F">
              <w:rPr>
                <w:szCs w:val="18"/>
              </w:rPr>
              <w:t>С</w:t>
            </w:r>
            <w:r>
              <w:rPr>
                <w:szCs w:val="18"/>
              </w:rPr>
              <w:t>труко</w:t>
            </w:r>
            <w:r w:rsidRPr="00DB316F">
              <w:rPr>
                <w:szCs w:val="18"/>
              </w:rPr>
              <w:t xml:space="preserve">вский </w:t>
            </w:r>
            <w:r w:rsidRPr="00D1635A">
              <w:rPr>
                <w:szCs w:val="18"/>
              </w:rPr>
              <w:t>сельсовет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Субъекты бюджетного планиров</w:t>
            </w:r>
            <w:r w:rsidRPr="00D1635A">
              <w:rPr>
                <w:szCs w:val="18"/>
              </w:rPr>
              <w:t>а</w:t>
            </w:r>
            <w:r w:rsidRPr="00D1635A">
              <w:rPr>
                <w:szCs w:val="18"/>
              </w:rPr>
              <w:t>ния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15 июня</w:t>
            </w:r>
          </w:p>
        </w:tc>
      </w:tr>
      <w:tr w:rsidR="003B229F" w:rsidRPr="00D1635A" w:rsidTr="007874F9">
        <w:trPr>
          <w:trHeight w:val="58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Подготовка перечня и объемов финансирования муниципальных пр</w:t>
            </w:r>
            <w:r w:rsidRPr="00D1635A">
              <w:rPr>
                <w:szCs w:val="18"/>
              </w:rPr>
              <w:t>о</w:t>
            </w:r>
            <w:r w:rsidRPr="00D1635A">
              <w:rPr>
                <w:szCs w:val="18"/>
              </w:rPr>
              <w:t>грамм муниципального образования, а также предложений по их уточн</w:t>
            </w:r>
            <w:r w:rsidRPr="00D1635A">
              <w:rPr>
                <w:szCs w:val="18"/>
              </w:rPr>
              <w:t>е</w:t>
            </w:r>
            <w:r w:rsidRPr="00D1635A">
              <w:rPr>
                <w:szCs w:val="18"/>
              </w:rPr>
              <w:t>нию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Отдел бухгалтерского учета и о</w:t>
            </w:r>
            <w:r w:rsidRPr="00D1635A">
              <w:rPr>
                <w:szCs w:val="18"/>
              </w:rPr>
              <w:t>т</w:t>
            </w:r>
            <w:r w:rsidRPr="00D1635A">
              <w:rPr>
                <w:szCs w:val="18"/>
              </w:rPr>
              <w:t>четности по бюджету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20 июля</w:t>
            </w:r>
          </w:p>
        </w:tc>
      </w:tr>
      <w:tr w:rsidR="003B229F" w:rsidRPr="00D1635A" w:rsidTr="007874F9">
        <w:trPr>
          <w:trHeight w:val="65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6.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Представление выверенных с субъектами бюджетного планирования и</w:t>
            </w:r>
            <w:r w:rsidRPr="00D1635A">
              <w:rPr>
                <w:szCs w:val="18"/>
              </w:rPr>
              <w:t>с</w:t>
            </w:r>
            <w:r w:rsidRPr="00D1635A">
              <w:rPr>
                <w:szCs w:val="18"/>
              </w:rPr>
              <w:t>ходных данных, необходимых для расчета объема межбюджетных тран</w:t>
            </w:r>
            <w:r w:rsidRPr="00D1635A">
              <w:rPr>
                <w:szCs w:val="18"/>
              </w:rPr>
              <w:t>с</w:t>
            </w:r>
            <w:r w:rsidRPr="00D1635A">
              <w:rPr>
                <w:szCs w:val="18"/>
              </w:rPr>
              <w:t>фертов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Отдел бухгалтерского учета и о</w:t>
            </w:r>
            <w:r w:rsidRPr="00D1635A">
              <w:rPr>
                <w:szCs w:val="18"/>
              </w:rPr>
              <w:t>т</w:t>
            </w:r>
            <w:r w:rsidRPr="00D1635A">
              <w:rPr>
                <w:szCs w:val="18"/>
              </w:rPr>
              <w:t>четности по бюджету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1 октября</w:t>
            </w:r>
          </w:p>
        </w:tc>
      </w:tr>
      <w:tr w:rsidR="003B229F" w:rsidRPr="00D1635A" w:rsidTr="007874F9">
        <w:trPr>
          <w:trHeight w:val="538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7.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Подготовка предложений по объемам бюджетных инвестиций в объекты капитального строительства муниципальной собственности на финанс</w:t>
            </w:r>
            <w:r w:rsidRPr="00D1635A">
              <w:rPr>
                <w:szCs w:val="18"/>
              </w:rPr>
              <w:t>и</w:t>
            </w:r>
            <w:r w:rsidRPr="00D1635A">
              <w:rPr>
                <w:szCs w:val="18"/>
              </w:rPr>
              <w:t>рование капитального строительства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Отдел архитектуры, градостро</w:t>
            </w:r>
            <w:r w:rsidRPr="00D1635A">
              <w:rPr>
                <w:szCs w:val="18"/>
              </w:rPr>
              <w:t>и</w:t>
            </w:r>
            <w:r w:rsidRPr="00D1635A">
              <w:rPr>
                <w:szCs w:val="18"/>
              </w:rPr>
              <w:t>тельства и имущественных отнош</w:t>
            </w:r>
            <w:r w:rsidRPr="00D1635A">
              <w:rPr>
                <w:szCs w:val="18"/>
              </w:rPr>
              <w:t>е</w:t>
            </w:r>
            <w:r w:rsidRPr="00D1635A">
              <w:rPr>
                <w:szCs w:val="18"/>
              </w:rPr>
              <w:t xml:space="preserve">ний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29F" w:rsidRPr="00D1635A" w:rsidRDefault="003B229F" w:rsidP="007874F9">
            <w:pPr>
              <w:jc w:val="center"/>
              <w:rPr>
                <w:szCs w:val="18"/>
              </w:rPr>
            </w:pPr>
          </w:p>
          <w:p w:rsidR="003B229F" w:rsidRPr="00D1635A" w:rsidRDefault="003B229F" w:rsidP="007874F9">
            <w:pPr>
              <w:jc w:val="center"/>
              <w:rPr>
                <w:szCs w:val="18"/>
              </w:rPr>
            </w:pPr>
            <w:r w:rsidRPr="00D1635A">
              <w:rPr>
                <w:szCs w:val="18"/>
              </w:rPr>
              <w:t>до 1 сентября</w:t>
            </w:r>
          </w:p>
        </w:tc>
      </w:tr>
    </w:tbl>
    <w:p w:rsidR="003B229F" w:rsidRPr="00D1635A" w:rsidRDefault="003B229F" w:rsidP="004B6767">
      <w:pPr>
        <w:rPr>
          <w:sz w:val="28"/>
        </w:rPr>
      </w:pPr>
    </w:p>
    <w:p w:rsidR="003B229F" w:rsidRPr="00573AC2" w:rsidRDefault="003B229F" w:rsidP="004B6767">
      <w:pPr>
        <w:jc w:val="center"/>
        <w:rPr>
          <w:sz w:val="28"/>
          <w:szCs w:val="28"/>
        </w:rPr>
      </w:pPr>
    </w:p>
    <w:p w:rsidR="003B229F" w:rsidRPr="00573AC2" w:rsidRDefault="003B229F" w:rsidP="004B6767">
      <w:pPr>
        <w:jc w:val="both"/>
        <w:rPr>
          <w:sz w:val="28"/>
          <w:szCs w:val="28"/>
        </w:rPr>
      </w:pPr>
    </w:p>
    <w:p w:rsidR="003B229F" w:rsidRPr="00573AC2" w:rsidRDefault="003B229F" w:rsidP="00745C3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3B229F" w:rsidRDefault="003B229F" w:rsidP="00940FFC">
      <w:pPr>
        <w:pStyle w:val="ConsPlusNormal"/>
        <w:jc w:val="center"/>
      </w:pPr>
    </w:p>
    <w:p w:rsidR="003B229F" w:rsidRDefault="003B229F" w:rsidP="00940FFC">
      <w:pPr>
        <w:pStyle w:val="ConsPlusNormal"/>
        <w:jc w:val="center"/>
      </w:pPr>
    </w:p>
    <w:sectPr w:rsidR="003B229F" w:rsidSect="00745C3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992" w:right="567" w:bottom="1843" w:left="992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9F" w:rsidRDefault="003B229F">
      <w:r>
        <w:separator/>
      </w:r>
    </w:p>
  </w:endnote>
  <w:endnote w:type="continuationSeparator" w:id="1">
    <w:p w:rsidR="003B229F" w:rsidRDefault="003B2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Default="003B229F" w:rsidP="001261A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29F" w:rsidRDefault="003B229F" w:rsidP="001261A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Pr="001C4154" w:rsidRDefault="003B229F" w:rsidP="001261A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9F" w:rsidRDefault="003B229F">
      <w:r>
        <w:separator/>
      </w:r>
    </w:p>
  </w:footnote>
  <w:footnote w:type="continuationSeparator" w:id="1">
    <w:p w:rsidR="003B229F" w:rsidRDefault="003B22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Default="003B229F" w:rsidP="00702315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3B229F" w:rsidRDefault="003B229F" w:rsidP="00702315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Default="003B229F" w:rsidP="00702315">
    <w:pPr>
      <w:pStyle w:val="Head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6</w:t>
    </w:r>
    <w:r>
      <w:rPr>
        <w:rStyle w:val="PageNumber"/>
        <w:rFonts w:cs="Arial"/>
      </w:rPr>
      <w:fldChar w:fldCharType="end"/>
    </w:r>
  </w:p>
  <w:p w:rsidR="003B229F" w:rsidRDefault="003B229F" w:rsidP="00702315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Default="003B229F" w:rsidP="00B81A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29F" w:rsidRDefault="003B229F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29F" w:rsidRDefault="003B229F" w:rsidP="00B81A0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B229F" w:rsidRDefault="003B22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B5F"/>
    <w:multiLevelType w:val="hybridMultilevel"/>
    <w:tmpl w:val="503C68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A97909"/>
    <w:multiLevelType w:val="hybridMultilevel"/>
    <w:tmpl w:val="B238B7CA"/>
    <w:lvl w:ilvl="0" w:tplc="3B849A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3C61C2"/>
    <w:multiLevelType w:val="hybridMultilevel"/>
    <w:tmpl w:val="46ACC8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0F5AD5"/>
    <w:multiLevelType w:val="multilevel"/>
    <w:tmpl w:val="D714CAFA"/>
    <w:lvl w:ilvl="0">
      <w:start w:val="1"/>
      <w:numFmt w:val="decimal"/>
      <w:lvlText w:val="%1."/>
      <w:lvlJc w:val="left"/>
      <w:pPr>
        <w:ind w:left="2662" w:hanging="124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2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623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47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908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68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193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3537" w:hanging="2160"/>
      </w:pPr>
      <w:rPr>
        <w:rFonts w:cs="Times New Roman" w:hint="default"/>
      </w:rPr>
    </w:lvl>
  </w:abstractNum>
  <w:abstractNum w:abstractNumId="4">
    <w:nsid w:val="22DC19F9"/>
    <w:multiLevelType w:val="hybridMultilevel"/>
    <w:tmpl w:val="A0CAFA34"/>
    <w:lvl w:ilvl="0" w:tplc="A14C6FB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abstractNum w:abstractNumId="5">
    <w:nsid w:val="39D265E1"/>
    <w:multiLevelType w:val="hybridMultilevel"/>
    <w:tmpl w:val="9FE0BBA8"/>
    <w:lvl w:ilvl="0" w:tplc="83303334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40FE06AA"/>
    <w:multiLevelType w:val="hybridMultilevel"/>
    <w:tmpl w:val="8BEA2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6326BD"/>
    <w:multiLevelType w:val="hybridMultilevel"/>
    <w:tmpl w:val="0BCAB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A4A4D6A"/>
    <w:multiLevelType w:val="hybridMultilevel"/>
    <w:tmpl w:val="D55CD7E6"/>
    <w:lvl w:ilvl="0" w:tplc="A8AE86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B70541F"/>
    <w:multiLevelType w:val="hybridMultilevel"/>
    <w:tmpl w:val="C278F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E641D8"/>
    <w:multiLevelType w:val="singleLevel"/>
    <w:tmpl w:val="6BAAB778"/>
    <w:lvl w:ilvl="0">
      <w:start w:val="4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1">
    <w:nsid w:val="6006011C"/>
    <w:multiLevelType w:val="hybridMultilevel"/>
    <w:tmpl w:val="C3624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A22E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6BAA3331"/>
    <w:multiLevelType w:val="hybridMultilevel"/>
    <w:tmpl w:val="ED846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8E54D0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2"/>
  </w:num>
  <w:num w:numId="11">
    <w:abstractNumId w:val="7"/>
  </w:num>
  <w:num w:numId="12">
    <w:abstractNumId w:val="5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6886"/>
    <w:rsid w:val="0000171C"/>
    <w:rsid w:val="00001BFE"/>
    <w:rsid w:val="00003B3D"/>
    <w:rsid w:val="000075CE"/>
    <w:rsid w:val="00021090"/>
    <w:rsid w:val="0002144C"/>
    <w:rsid w:val="00025A95"/>
    <w:rsid w:val="0002752C"/>
    <w:rsid w:val="00027A5D"/>
    <w:rsid w:val="00030741"/>
    <w:rsid w:val="000307D7"/>
    <w:rsid w:val="000405BD"/>
    <w:rsid w:val="00047163"/>
    <w:rsid w:val="00051690"/>
    <w:rsid w:val="00056741"/>
    <w:rsid w:val="00057FF7"/>
    <w:rsid w:val="00060C8B"/>
    <w:rsid w:val="00065DA2"/>
    <w:rsid w:val="00067FC0"/>
    <w:rsid w:val="00076DE6"/>
    <w:rsid w:val="00077B6D"/>
    <w:rsid w:val="000817ED"/>
    <w:rsid w:val="0008184E"/>
    <w:rsid w:val="000848A3"/>
    <w:rsid w:val="00091108"/>
    <w:rsid w:val="000941B9"/>
    <w:rsid w:val="000A1B39"/>
    <w:rsid w:val="000A45C6"/>
    <w:rsid w:val="000A6EF6"/>
    <w:rsid w:val="000A7245"/>
    <w:rsid w:val="000B0850"/>
    <w:rsid w:val="000B27B1"/>
    <w:rsid w:val="000B6BA3"/>
    <w:rsid w:val="000C40C0"/>
    <w:rsid w:val="000D2C45"/>
    <w:rsid w:val="000D2D1D"/>
    <w:rsid w:val="000D3123"/>
    <w:rsid w:val="000D6054"/>
    <w:rsid w:val="000E0883"/>
    <w:rsid w:val="000E38E7"/>
    <w:rsid w:val="000E6F12"/>
    <w:rsid w:val="000F06B3"/>
    <w:rsid w:val="000F514B"/>
    <w:rsid w:val="000F6AF3"/>
    <w:rsid w:val="001116CF"/>
    <w:rsid w:val="00112C2B"/>
    <w:rsid w:val="00112E72"/>
    <w:rsid w:val="00115DF6"/>
    <w:rsid w:val="00117C2B"/>
    <w:rsid w:val="001261AF"/>
    <w:rsid w:val="00132BBF"/>
    <w:rsid w:val="00132FD1"/>
    <w:rsid w:val="001363A2"/>
    <w:rsid w:val="00136877"/>
    <w:rsid w:val="001459B0"/>
    <w:rsid w:val="00146333"/>
    <w:rsid w:val="001466A7"/>
    <w:rsid w:val="00147F7D"/>
    <w:rsid w:val="0016232C"/>
    <w:rsid w:val="00166052"/>
    <w:rsid w:val="00173E5E"/>
    <w:rsid w:val="00175510"/>
    <w:rsid w:val="00175963"/>
    <w:rsid w:val="001A2DFF"/>
    <w:rsid w:val="001B28BB"/>
    <w:rsid w:val="001B6220"/>
    <w:rsid w:val="001B7B6F"/>
    <w:rsid w:val="001C0853"/>
    <w:rsid w:val="001C4154"/>
    <w:rsid w:val="001D14DD"/>
    <w:rsid w:val="001D685D"/>
    <w:rsid w:val="001D6970"/>
    <w:rsid w:val="001E4C58"/>
    <w:rsid w:val="001E4D95"/>
    <w:rsid w:val="001E5C7B"/>
    <w:rsid w:val="001E797F"/>
    <w:rsid w:val="001F0E99"/>
    <w:rsid w:val="001F6182"/>
    <w:rsid w:val="00202ED4"/>
    <w:rsid w:val="0020694B"/>
    <w:rsid w:val="00206BB4"/>
    <w:rsid w:val="0021584C"/>
    <w:rsid w:val="00215BFD"/>
    <w:rsid w:val="00221BA7"/>
    <w:rsid w:val="002257AF"/>
    <w:rsid w:val="00237547"/>
    <w:rsid w:val="002528BC"/>
    <w:rsid w:val="002534BB"/>
    <w:rsid w:val="0025436B"/>
    <w:rsid w:val="0025605A"/>
    <w:rsid w:val="00256B95"/>
    <w:rsid w:val="00260A60"/>
    <w:rsid w:val="00260FE8"/>
    <w:rsid w:val="00262A77"/>
    <w:rsid w:val="00263117"/>
    <w:rsid w:val="002636EE"/>
    <w:rsid w:val="00282F47"/>
    <w:rsid w:val="00287CB3"/>
    <w:rsid w:val="00292CB4"/>
    <w:rsid w:val="00293FE9"/>
    <w:rsid w:val="002965DD"/>
    <w:rsid w:val="002B43F1"/>
    <w:rsid w:val="002B6C60"/>
    <w:rsid w:val="002B7081"/>
    <w:rsid w:val="002C0D77"/>
    <w:rsid w:val="002C3C1D"/>
    <w:rsid w:val="002D01EA"/>
    <w:rsid w:val="002D2542"/>
    <w:rsid w:val="002D71ED"/>
    <w:rsid w:val="002D75A2"/>
    <w:rsid w:val="002E7511"/>
    <w:rsid w:val="002F2818"/>
    <w:rsid w:val="002F73BA"/>
    <w:rsid w:val="00302C48"/>
    <w:rsid w:val="003072A1"/>
    <w:rsid w:val="00307C34"/>
    <w:rsid w:val="00313209"/>
    <w:rsid w:val="00317BC3"/>
    <w:rsid w:val="00325A30"/>
    <w:rsid w:val="003268BA"/>
    <w:rsid w:val="00330AC2"/>
    <w:rsid w:val="00336237"/>
    <w:rsid w:val="00341A90"/>
    <w:rsid w:val="00344858"/>
    <w:rsid w:val="00352177"/>
    <w:rsid w:val="003539D8"/>
    <w:rsid w:val="00366DB4"/>
    <w:rsid w:val="0037324E"/>
    <w:rsid w:val="00374911"/>
    <w:rsid w:val="0037558B"/>
    <w:rsid w:val="00375DF1"/>
    <w:rsid w:val="00377D21"/>
    <w:rsid w:val="0038664D"/>
    <w:rsid w:val="003A7708"/>
    <w:rsid w:val="003B229F"/>
    <w:rsid w:val="003B48E8"/>
    <w:rsid w:val="003C0E33"/>
    <w:rsid w:val="003C6EF2"/>
    <w:rsid w:val="003D21E4"/>
    <w:rsid w:val="003D48F2"/>
    <w:rsid w:val="003E2881"/>
    <w:rsid w:val="003E3BE2"/>
    <w:rsid w:val="003F3E76"/>
    <w:rsid w:val="003F7211"/>
    <w:rsid w:val="003F7D17"/>
    <w:rsid w:val="004037D5"/>
    <w:rsid w:val="00404478"/>
    <w:rsid w:val="00407AC3"/>
    <w:rsid w:val="0041043E"/>
    <w:rsid w:val="004111DE"/>
    <w:rsid w:val="0041770F"/>
    <w:rsid w:val="004178C9"/>
    <w:rsid w:val="00420ED2"/>
    <w:rsid w:val="00421017"/>
    <w:rsid w:val="00421517"/>
    <w:rsid w:val="00426600"/>
    <w:rsid w:val="00427D1D"/>
    <w:rsid w:val="00432D93"/>
    <w:rsid w:val="00433448"/>
    <w:rsid w:val="00444187"/>
    <w:rsid w:val="00445435"/>
    <w:rsid w:val="00450E3D"/>
    <w:rsid w:val="00451617"/>
    <w:rsid w:val="00453FD4"/>
    <w:rsid w:val="00455F80"/>
    <w:rsid w:val="004609BB"/>
    <w:rsid w:val="004640B9"/>
    <w:rsid w:val="0046447F"/>
    <w:rsid w:val="00471005"/>
    <w:rsid w:val="00474C3B"/>
    <w:rsid w:val="0049651F"/>
    <w:rsid w:val="004A0D18"/>
    <w:rsid w:val="004A4429"/>
    <w:rsid w:val="004A5B39"/>
    <w:rsid w:val="004A5FD1"/>
    <w:rsid w:val="004B0413"/>
    <w:rsid w:val="004B5E24"/>
    <w:rsid w:val="004B6767"/>
    <w:rsid w:val="004C2BBC"/>
    <w:rsid w:val="004C3626"/>
    <w:rsid w:val="004C388A"/>
    <w:rsid w:val="004C3D94"/>
    <w:rsid w:val="004D30DE"/>
    <w:rsid w:val="004E6039"/>
    <w:rsid w:val="004E6DDF"/>
    <w:rsid w:val="004F06CF"/>
    <w:rsid w:val="004F5A1B"/>
    <w:rsid w:val="004F7699"/>
    <w:rsid w:val="00503C80"/>
    <w:rsid w:val="0050488E"/>
    <w:rsid w:val="00512DEB"/>
    <w:rsid w:val="0052272A"/>
    <w:rsid w:val="0052325B"/>
    <w:rsid w:val="005327E1"/>
    <w:rsid w:val="00536C3F"/>
    <w:rsid w:val="00540E3F"/>
    <w:rsid w:val="005421E4"/>
    <w:rsid w:val="00543450"/>
    <w:rsid w:val="005575B1"/>
    <w:rsid w:val="00563711"/>
    <w:rsid w:val="0056385E"/>
    <w:rsid w:val="00563A17"/>
    <w:rsid w:val="00564A3C"/>
    <w:rsid w:val="00566E1A"/>
    <w:rsid w:val="00571EB1"/>
    <w:rsid w:val="0057377E"/>
    <w:rsid w:val="00573AC2"/>
    <w:rsid w:val="00573EFA"/>
    <w:rsid w:val="0057410B"/>
    <w:rsid w:val="005858F4"/>
    <w:rsid w:val="00586591"/>
    <w:rsid w:val="00594222"/>
    <w:rsid w:val="00594C62"/>
    <w:rsid w:val="005A0411"/>
    <w:rsid w:val="005B7D9D"/>
    <w:rsid w:val="005C1A41"/>
    <w:rsid w:val="005C4680"/>
    <w:rsid w:val="005C46CD"/>
    <w:rsid w:val="005C4B65"/>
    <w:rsid w:val="005C7604"/>
    <w:rsid w:val="005C7A37"/>
    <w:rsid w:val="005E5A31"/>
    <w:rsid w:val="005E7D43"/>
    <w:rsid w:val="005E7E5A"/>
    <w:rsid w:val="005E7F7F"/>
    <w:rsid w:val="005F001C"/>
    <w:rsid w:val="005F4584"/>
    <w:rsid w:val="005F77D3"/>
    <w:rsid w:val="006004CC"/>
    <w:rsid w:val="00601816"/>
    <w:rsid w:val="006049F9"/>
    <w:rsid w:val="006119AE"/>
    <w:rsid w:val="00614048"/>
    <w:rsid w:val="00615F18"/>
    <w:rsid w:val="00627220"/>
    <w:rsid w:val="00631F81"/>
    <w:rsid w:val="00634C37"/>
    <w:rsid w:val="00637298"/>
    <w:rsid w:val="0063768D"/>
    <w:rsid w:val="00640F10"/>
    <w:rsid w:val="00644F34"/>
    <w:rsid w:val="006456B0"/>
    <w:rsid w:val="00647559"/>
    <w:rsid w:val="006506ED"/>
    <w:rsid w:val="00663586"/>
    <w:rsid w:val="0066741A"/>
    <w:rsid w:val="00674B8B"/>
    <w:rsid w:val="00684D69"/>
    <w:rsid w:val="00685F17"/>
    <w:rsid w:val="00692E2E"/>
    <w:rsid w:val="0069319A"/>
    <w:rsid w:val="00696B6A"/>
    <w:rsid w:val="006A2391"/>
    <w:rsid w:val="006A2A7B"/>
    <w:rsid w:val="006A3D54"/>
    <w:rsid w:val="006B6087"/>
    <w:rsid w:val="006C242B"/>
    <w:rsid w:val="006C53C8"/>
    <w:rsid w:val="006C5F15"/>
    <w:rsid w:val="006D1BF9"/>
    <w:rsid w:val="006D1C21"/>
    <w:rsid w:val="006E4C1D"/>
    <w:rsid w:val="006F23EE"/>
    <w:rsid w:val="006F313E"/>
    <w:rsid w:val="006F76BD"/>
    <w:rsid w:val="00702315"/>
    <w:rsid w:val="00703D3E"/>
    <w:rsid w:val="00704551"/>
    <w:rsid w:val="0070496D"/>
    <w:rsid w:val="00705CD7"/>
    <w:rsid w:val="00711E68"/>
    <w:rsid w:val="00711E7C"/>
    <w:rsid w:val="007124AF"/>
    <w:rsid w:val="0071382C"/>
    <w:rsid w:val="0071406E"/>
    <w:rsid w:val="00720BF6"/>
    <w:rsid w:val="00735792"/>
    <w:rsid w:val="0074261B"/>
    <w:rsid w:val="00745C3D"/>
    <w:rsid w:val="00746055"/>
    <w:rsid w:val="0074739E"/>
    <w:rsid w:val="0074744C"/>
    <w:rsid w:val="00753791"/>
    <w:rsid w:val="00762199"/>
    <w:rsid w:val="00766017"/>
    <w:rsid w:val="00767416"/>
    <w:rsid w:val="0077124D"/>
    <w:rsid w:val="007730C5"/>
    <w:rsid w:val="00774C81"/>
    <w:rsid w:val="00777405"/>
    <w:rsid w:val="00783441"/>
    <w:rsid w:val="0078361F"/>
    <w:rsid w:val="00783EB9"/>
    <w:rsid w:val="007869CC"/>
    <w:rsid w:val="0078729B"/>
    <w:rsid w:val="007874F9"/>
    <w:rsid w:val="00793F27"/>
    <w:rsid w:val="0079493F"/>
    <w:rsid w:val="007A04AA"/>
    <w:rsid w:val="007A427B"/>
    <w:rsid w:val="007A6210"/>
    <w:rsid w:val="007A7048"/>
    <w:rsid w:val="007A7C48"/>
    <w:rsid w:val="007B700D"/>
    <w:rsid w:val="007C445A"/>
    <w:rsid w:val="007C5E95"/>
    <w:rsid w:val="007C6533"/>
    <w:rsid w:val="007C6D95"/>
    <w:rsid w:val="007D0901"/>
    <w:rsid w:val="007D4DDC"/>
    <w:rsid w:val="007D505B"/>
    <w:rsid w:val="007D541B"/>
    <w:rsid w:val="007F672B"/>
    <w:rsid w:val="007F78D7"/>
    <w:rsid w:val="00802B61"/>
    <w:rsid w:val="00803C8E"/>
    <w:rsid w:val="0080404E"/>
    <w:rsid w:val="008070F2"/>
    <w:rsid w:val="00812A97"/>
    <w:rsid w:val="0081422A"/>
    <w:rsid w:val="00816C92"/>
    <w:rsid w:val="00822486"/>
    <w:rsid w:val="0082684F"/>
    <w:rsid w:val="00833D5C"/>
    <w:rsid w:val="00842672"/>
    <w:rsid w:val="00843380"/>
    <w:rsid w:val="00843A50"/>
    <w:rsid w:val="00850DD5"/>
    <w:rsid w:val="00850EAE"/>
    <w:rsid w:val="00856C74"/>
    <w:rsid w:val="00856D2E"/>
    <w:rsid w:val="00863F17"/>
    <w:rsid w:val="00864921"/>
    <w:rsid w:val="008727CE"/>
    <w:rsid w:val="0087691D"/>
    <w:rsid w:val="00886E05"/>
    <w:rsid w:val="00887FF3"/>
    <w:rsid w:val="008906A2"/>
    <w:rsid w:val="00895663"/>
    <w:rsid w:val="00895FD6"/>
    <w:rsid w:val="008A0239"/>
    <w:rsid w:val="008A0A49"/>
    <w:rsid w:val="008A4932"/>
    <w:rsid w:val="008A503F"/>
    <w:rsid w:val="008A594F"/>
    <w:rsid w:val="008A6C9E"/>
    <w:rsid w:val="008B0AB1"/>
    <w:rsid w:val="008B21F6"/>
    <w:rsid w:val="008B50B0"/>
    <w:rsid w:val="008C6F31"/>
    <w:rsid w:val="008D1160"/>
    <w:rsid w:val="008D26AE"/>
    <w:rsid w:val="008D70FA"/>
    <w:rsid w:val="008E150E"/>
    <w:rsid w:val="008E1C7E"/>
    <w:rsid w:val="008E2FE6"/>
    <w:rsid w:val="008F42A2"/>
    <w:rsid w:val="008F4A0B"/>
    <w:rsid w:val="009079D3"/>
    <w:rsid w:val="00914EDB"/>
    <w:rsid w:val="009229B1"/>
    <w:rsid w:val="0092445E"/>
    <w:rsid w:val="00926418"/>
    <w:rsid w:val="00927480"/>
    <w:rsid w:val="00930424"/>
    <w:rsid w:val="009401A0"/>
    <w:rsid w:val="00940FFC"/>
    <w:rsid w:val="00951C01"/>
    <w:rsid w:val="00957496"/>
    <w:rsid w:val="00970059"/>
    <w:rsid w:val="00973E79"/>
    <w:rsid w:val="00974D80"/>
    <w:rsid w:val="00974EB1"/>
    <w:rsid w:val="00975032"/>
    <w:rsid w:val="00976CF6"/>
    <w:rsid w:val="009808E7"/>
    <w:rsid w:val="0098420A"/>
    <w:rsid w:val="00990B02"/>
    <w:rsid w:val="0099335F"/>
    <w:rsid w:val="00994B32"/>
    <w:rsid w:val="009956B4"/>
    <w:rsid w:val="0099662D"/>
    <w:rsid w:val="009A2844"/>
    <w:rsid w:val="009B03B3"/>
    <w:rsid w:val="009B08B6"/>
    <w:rsid w:val="009B0FC9"/>
    <w:rsid w:val="009C1FB0"/>
    <w:rsid w:val="009C2706"/>
    <w:rsid w:val="009C2A7E"/>
    <w:rsid w:val="009C4998"/>
    <w:rsid w:val="009C5D5A"/>
    <w:rsid w:val="009C7165"/>
    <w:rsid w:val="009D1765"/>
    <w:rsid w:val="009E155C"/>
    <w:rsid w:val="009E36B0"/>
    <w:rsid w:val="009E47A2"/>
    <w:rsid w:val="009E5A27"/>
    <w:rsid w:val="009F02F7"/>
    <w:rsid w:val="009F1CF5"/>
    <w:rsid w:val="009F38B4"/>
    <w:rsid w:val="009F3CDD"/>
    <w:rsid w:val="00A042FD"/>
    <w:rsid w:val="00A0462F"/>
    <w:rsid w:val="00A05F95"/>
    <w:rsid w:val="00A167F8"/>
    <w:rsid w:val="00A172B0"/>
    <w:rsid w:val="00A1791E"/>
    <w:rsid w:val="00A2144D"/>
    <w:rsid w:val="00A218D1"/>
    <w:rsid w:val="00A33483"/>
    <w:rsid w:val="00A34086"/>
    <w:rsid w:val="00A464F2"/>
    <w:rsid w:val="00A504DF"/>
    <w:rsid w:val="00A531F2"/>
    <w:rsid w:val="00A56886"/>
    <w:rsid w:val="00A57816"/>
    <w:rsid w:val="00A60463"/>
    <w:rsid w:val="00A644E6"/>
    <w:rsid w:val="00A64B70"/>
    <w:rsid w:val="00A73F0F"/>
    <w:rsid w:val="00A74C42"/>
    <w:rsid w:val="00A766EC"/>
    <w:rsid w:val="00A90CB8"/>
    <w:rsid w:val="00A9752B"/>
    <w:rsid w:val="00A97887"/>
    <w:rsid w:val="00A97D78"/>
    <w:rsid w:val="00AA278B"/>
    <w:rsid w:val="00AA4211"/>
    <w:rsid w:val="00AB4C1B"/>
    <w:rsid w:val="00AB5786"/>
    <w:rsid w:val="00AC30CE"/>
    <w:rsid w:val="00AC3537"/>
    <w:rsid w:val="00AC3ACD"/>
    <w:rsid w:val="00AD451A"/>
    <w:rsid w:val="00AE380C"/>
    <w:rsid w:val="00AE45AF"/>
    <w:rsid w:val="00AF4CA5"/>
    <w:rsid w:val="00AF653C"/>
    <w:rsid w:val="00B06195"/>
    <w:rsid w:val="00B1756F"/>
    <w:rsid w:val="00B20798"/>
    <w:rsid w:val="00B21865"/>
    <w:rsid w:val="00B21A59"/>
    <w:rsid w:val="00B23F87"/>
    <w:rsid w:val="00B26DCC"/>
    <w:rsid w:val="00B27CC2"/>
    <w:rsid w:val="00B3191A"/>
    <w:rsid w:val="00B425B8"/>
    <w:rsid w:val="00B45DCC"/>
    <w:rsid w:val="00B530E6"/>
    <w:rsid w:val="00B536AD"/>
    <w:rsid w:val="00B542C1"/>
    <w:rsid w:val="00B616E7"/>
    <w:rsid w:val="00B61DA4"/>
    <w:rsid w:val="00B65DA3"/>
    <w:rsid w:val="00B7317F"/>
    <w:rsid w:val="00B81A03"/>
    <w:rsid w:val="00B86FBB"/>
    <w:rsid w:val="00B877DA"/>
    <w:rsid w:val="00B90249"/>
    <w:rsid w:val="00BA0253"/>
    <w:rsid w:val="00BA0D79"/>
    <w:rsid w:val="00BA4025"/>
    <w:rsid w:val="00BA7615"/>
    <w:rsid w:val="00BB0566"/>
    <w:rsid w:val="00BB2A56"/>
    <w:rsid w:val="00BB4E98"/>
    <w:rsid w:val="00BC333C"/>
    <w:rsid w:val="00BC4E42"/>
    <w:rsid w:val="00BD4F1F"/>
    <w:rsid w:val="00BE29D4"/>
    <w:rsid w:val="00BE6C91"/>
    <w:rsid w:val="00BF1905"/>
    <w:rsid w:val="00BF7C0C"/>
    <w:rsid w:val="00C0057F"/>
    <w:rsid w:val="00C02040"/>
    <w:rsid w:val="00C040F1"/>
    <w:rsid w:val="00C16443"/>
    <w:rsid w:val="00C1731F"/>
    <w:rsid w:val="00C21456"/>
    <w:rsid w:val="00C22199"/>
    <w:rsid w:val="00C231AF"/>
    <w:rsid w:val="00C32919"/>
    <w:rsid w:val="00C337A4"/>
    <w:rsid w:val="00C3422C"/>
    <w:rsid w:val="00C37675"/>
    <w:rsid w:val="00C4355C"/>
    <w:rsid w:val="00C44489"/>
    <w:rsid w:val="00C463F8"/>
    <w:rsid w:val="00C519A3"/>
    <w:rsid w:val="00C54DD1"/>
    <w:rsid w:val="00C553CF"/>
    <w:rsid w:val="00C56489"/>
    <w:rsid w:val="00C61EFC"/>
    <w:rsid w:val="00C62405"/>
    <w:rsid w:val="00C63502"/>
    <w:rsid w:val="00C64843"/>
    <w:rsid w:val="00C7119F"/>
    <w:rsid w:val="00C726BE"/>
    <w:rsid w:val="00C811A0"/>
    <w:rsid w:val="00C82757"/>
    <w:rsid w:val="00C847DF"/>
    <w:rsid w:val="00C92D20"/>
    <w:rsid w:val="00C93E26"/>
    <w:rsid w:val="00C94653"/>
    <w:rsid w:val="00CA3F9D"/>
    <w:rsid w:val="00CA7544"/>
    <w:rsid w:val="00CA7E46"/>
    <w:rsid w:val="00CB209B"/>
    <w:rsid w:val="00CB4C52"/>
    <w:rsid w:val="00CB57DA"/>
    <w:rsid w:val="00CB6E91"/>
    <w:rsid w:val="00CD3CB2"/>
    <w:rsid w:val="00CD5DFA"/>
    <w:rsid w:val="00CE447B"/>
    <w:rsid w:val="00CF6584"/>
    <w:rsid w:val="00D018B5"/>
    <w:rsid w:val="00D036F9"/>
    <w:rsid w:val="00D06241"/>
    <w:rsid w:val="00D0641C"/>
    <w:rsid w:val="00D1207E"/>
    <w:rsid w:val="00D1635A"/>
    <w:rsid w:val="00D1738A"/>
    <w:rsid w:val="00D17461"/>
    <w:rsid w:val="00D302AB"/>
    <w:rsid w:val="00D32B34"/>
    <w:rsid w:val="00D339A1"/>
    <w:rsid w:val="00D36308"/>
    <w:rsid w:val="00D43BD4"/>
    <w:rsid w:val="00D508EF"/>
    <w:rsid w:val="00D542BD"/>
    <w:rsid w:val="00D57B27"/>
    <w:rsid w:val="00D62BAA"/>
    <w:rsid w:val="00D75773"/>
    <w:rsid w:val="00D75D33"/>
    <w:rsid w:val="00D8186F"/>
    <w:rsid w:val="00D83857"/>
    <w:rsid w:val="00D874C6"/>
    <w:rsid w:val="00D90E66"/>
    <w:rsid w:val="00D91758"/>
    <w:rsid w:val="00D95F51"/>
    <w:rsid w:val="00D96596"/>
    <w:rsid w:val="00DA08E8"/>
    <w:rsid w:val="00DB316F"/>
    <w:rsid w:val="00DB4F31"/>
    <w:rsid w:val="00DB7073"/>
    <w:rsid w:val="00DD21AE"/>
    <w:rsid w:val="00DE006C"/>
    <w:rsid w:val="00DE23BD"/>
    <w:rsid w:val="00DE26B6"/>
    <w:rsid w:val="00DE279D"/>
    <w:rsid w:val="00DE28A7"/>
    <w:rsid w:val="00DE7A42"/>
    <w:rsid w:val="00DF0C39"/>
    <w:rsid w:val="00DF309D"/>
    <w:rsid w:val="00DF5E58"/>
    <w:rsid w:val="00DF7924"/>
    <w:rsid w:val="00E063DB"/>
    <w:rsid w:val="00E13A84"/>
    <w:rsid w:val="00E24F42"/>
    <w:rsid w:val="00E2572F"/>
    <w:rsid w:val="00E3091D"/>
    <w:rsid w:val="00E35138"/>
    <w:rsid w:val="00E37727"/>
    <w:rsid w:val="00E411F8"/>
    <w:rsid w:val="00E425CF"/>
    <w:rsid w:val="00E43F12"/>
    <w:rsid w:val="00E4451C"/>
    <w:rsid w:val="00E4651C"/>
    <w:rsid w:val="00E54AF1"/>
    <w:rsid w:val="00E67856"/>
    <w:rsid w:val="00E7258C"/>
    <w:rsid w:val="00E8140F"/>
    <w:rsid w:val="00E8203F"/>
    <w:rsid w:val="00E83152"/>
    <w:rsid w:val="00E83989"/>
    <w:rsid w:val="00EA172B"/>
    <w:rsid w:val="00EA18A4"/>
    <w:rsid w:val="00EA2308"/>
    <w:rsid w:val="00EA2772"/>
    <w:rsid w:val="00EA5790"/>
    <w:rsid w:val="00EB5567"/>
    <w:rsid w:val="00EB5BEC"/>
    <w:rsid w:val="00EB6870"/>
    <w:rsid w:val="00EC17A0"/>
    <w:rsid w:val="00EC40AD"/>
    <w:rsid w:val="00EC65A8"/>
    <w:rsid w:val="00ED4657"/>
    <w:rsid w:val="00EE14DB"/>
    <w:rsid w:val="00EE3730"/>
    <w:rsid w:val="00EF34B4"/>
    <w:rsid w:val="00EF50F1"/>
    <w:rsid w:val="00F00EE6"/>
    <w:rsid w:val="00F07AF1"/>
    <w:rsid w:val="00F1471B"/>
    <w:rsid w:val="00F149BA"/>
    <w:rsid w:val="00F14A03"/>
    <w:rsid w:val="00F15BB4"/>
    <w:rsid w:val="00F226C9"/>
    <w:rsid w:val="00F24AC7"/>
    <w:rsid w:val="00F31C03"/>
    <w:rsid w:val="00F36EB3"/>
    <w:rsid w:val="00F525B4"/>
    <w:rsid w:val="00F576E1"/>
    <w:rsid w:val="00F6420A"/>
    <w:rsid w:val="00F66F92"/>
    <w:rsid w:val="00F70175"/>
    <w:rsid w:val="00F752C3"/>
    <w:rsid w:val="00F77342"/>
    <w:rsid w:val="00F84818"/>
    <w:rsid w:val="00F90295"/>
    <w:rsid w:val="00F93E08"/>
    <w:rsid w:val="00F95DB3"/>
    <w:rsid w:val="00F96E9C"/>
    <w:rsid w:val="00FA0645"/>
    <w:rsid w:val="00FA2D11"/>
    <w:rsid w:val="00FA3780"/>
    <w:rsid w:val="00FA597D"/>
    <w:rsid w:val="00FA61A9"/>
    <w:rsid w:val="00FA7F5D"/>
    <w:rsid w:val="00FB0294"/>
    <w:rsid w:val="00FC299E"/>
    <w:rsid w:val="00FC3406"/>
    <w:rsid w:val="00FC4853"/>
    <w:rsid w:val="00FC5C04"/>
    <w:rsid w:val="00FC76BE"/>
    <w:rsid w:val="00FC7F5B"/>
    <w:rsid w:val="00FD7B2F"/>
    <w:rsid w:val="00FE14B5"/>
    <w:rsid w:val="00FF4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425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694B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660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6600"/>
    <w:rPr>
      <w:rFonts w:ascii="Cambria" w:hAnsi="Cambria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56886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26600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A56886"/>
    <w:pPr>
      <w:ind w:left="1496" w:hanging="1496"/>
      <w:jc w:val="both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26600"/>
    <w:rPr>
      <w:rFonts w:cs="Times New Roman"/>
      <w:sz w:val="16"/>
      <w:szCs w:val="16"/>
    </w:rPr>
  </w:style>
  <w:style w:type="table" w:styleId="TableGrid">
    <w:name w:val="Table Grid"/>
    <w:basedOn w:val="TableNormal"/>
    <w:uiPriority w:val="99"/>
    <w:rsid w:val="00A568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DE2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26600"/>
    <w:rPr>
      <w:rFonts w:cs="Times New Roman"/>
      <w:sz w:val="24"/>
      <w:szCs w:val="24"/>
    </w:rPr>
  </w:style>
  <w:style w:type="paragraph" w:customStyle="1" w:styleId="Style1">
    <w:name w:val="Style1"/>
    <w:basedOn w:val="Normal"/>
    <w:uiPriority w:val="99"/>
    <w:rsid w:val="00175510"/>
    <w:pPr>
      <w:widowControl w:val="0"/>
      <w:autoSpaceDE w:val="0"/>
      <w:autoSpaceDN w:val="0"/>
      <w:adjustRightInd w:val="0"/>
      <w:spacing w:line="323" w:lineRule="exact"/>
      <w:ind w:firstLine="898"/>
      <w:jc w:val="both"/>
    </w:pPr>
  </w:style>
  <w:style w:type="paragraph" w:customStyle="1" w:styleId="Style2">
    <w:name w:val="Style2"/>
    <w:basedOn w:val="Normal"/>
    <w:uiPriority w:val="99"/>
    <w:rsid w:val="00175510"/>
    <w:pPr>
      <w:widowControl w:val="0"/>
      <w:autoSpaceDE w:val="0"/>
      <w:autoSpaceDN w:val="0"/>
      <w:adjustRightInd w:val="0"/>
      <w:spacing w:line="331" w:lineRule="exact"/>
      <w:ind w:firstLine="763"/>
      <w:jc w:val="both"/>
    </w:pPr>
  </w:style>
  <w:style w:type="paragraph" w:customStyle="1" w:styleId="Style3">
    <w:name w:val="Style3"/>
    <w:basedOn w:val="Normal"/>
    <w:uiPriority w:val="99"/>
    <w:rsid w:val="00175510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4">
    <w:name w:val="Style4"/>
    <w:basedOn w:val="Normal"/>
    <w:uiPriority w:val="99"/>
    <w:rsid w:val="00175510"/>
    <w:pPr>
      <w:widowControl w:val="0"/>
      <w:autoSpaceDE w:val="0"/>
      <w:autoSpaceDN w:val="0"/>
      <w:adjustRightInd w:val="0"/>
      <w:spacing w:line="325" w:lineRule="exact"/>
      <w:ind w:hanging="1800"/>
      <w:jc w:val="both"/>
    </w:pPr>
  </w:style>
  <w:style w:type="character" w:customStyle="1" w:styleId="FontStyle11">
    <w:name w:val="Font Style11"/>
    <w:uiPriority w:val="99"/>
    <w:rsid w:val="00175510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455F80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455F80"/>
    <w:rPr>
      <w:rFonts w:ascii="Times New Roman" w:hAnsi="Times New Roman"/>
      <w:sz w:val="26"/>
    </w:rPr>
  </w:style>
  <w:style w:type="paragraph" w:styleId="BodyTextIndent">
    <w:name w:val="Body Text Indent"/>
    <w:basedOn w:val="Normal"/>
    <w:link w:val="BodyTextIndentChar"/>
    <w:uiPriority w:val="99"/>
    <w:rsid w:val="0070496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26600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1368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36877"/>
    <w:rPr>
      <w:rFonts w:cs="Times New Roman"/>
      <w:sz w:val="1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EB5BEC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2660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Nonformat">
    <w:name w:val="ConsPlusNonformat"/>
    <w:uiPriority w:val="99"/>
    <w:rsid w:val="00EB5BE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EB5BE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069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rsid w:val="0020694B"/>
    <w:rPr>
      <w:rFonts w:cs="Times New Roman"/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20694B"/>
  </w:style>
  <w:style w:type="character" w:styleId="Strong">
    <w:name w:val="Strong"/>
    <w:basedOn w:val="DefaultParagraphFont"/>
    <w:uiPriority w:val="99"/>
    <w:qFormat/>
    <w:rsid w:val="0020694B"/>
    <w:rPr>
      <w:rFonts w:cs="Times New Roman"/>
      <w:b/>
    </w:rPr>
  </w:style>
  <w:style w:type="paragraph" w:customStyle="1" w:styleId="western">
    <w:name w:val="western"/>
    <w:basedOn w:val="Normal"/>
    <w:uiPriority w:val="99"/>
    <w:rsid w:val="0020694B"/>
    <w:pPr>
      <w:spacing w:before="100" w:beforeAutospacing="1" w:after="100" w:afterAutospacing="1"/>
    </w:pPr>
    <w:rPr>
      <w:color w:val="000000"/>
    </w:rPr>
  </w:style>
  <w:style w:type="character" w:customStyle="1" w:styleId="ab">
    <w:name w:val="ab"/>
    <w:basedOn w:val="DefaultParagraphFont"/>
    <w:uiPriority w:val="99"/>
    <w:rsid w:val="0020694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26600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11E68"/>
    <w:rPr>
      <w:rFonts w:cs="Times New Roman"/>
      <w:lang w:val="ru-RU" w:eastAsia="ru-RU"/>
    </w:rPr>
  </w:style>
  <w:style w:type="character" w:styleId="PageNumber">
    <w:name w:val="page number"/>
    <w:basedOn w:val="DefaultParagraphFont"/>
    <w:uiPriority w:val="99"/>
    <w:rsid w:val="00711E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A704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7A42"/>
    <w:rPr>
      <w:rFonts w:cs="Times New Roman"/>
      <w:sz w:val="24"/>
      <w:szCs w:val="24"/>
    </w:rPr>
  </w:style>
  <w:style w:type="character" w:customStyle="1" w:styleId="a">
    <w:name w:val="Гипертекстовая ссылка"/>
    <w:uiPriority w:val="99"/>
    <w:rsid w:val="000B27B1"/>
    <w:rPr>
      <w:color w:val="106BBE"/>
    </w:rPr>
  </w:style>
  <w:style w:type="character" w:styleId="FollowedHyperlink">
    <w:name w:val="FollowedHyperlink"/>
    <w:basedOn w:val="DefaultParagraphFont"/>
    <w:uiPriority w:val="99"/>
    <w:rsid w:val="003E2881"/>
    <w:rPr>
      <w:rFonts w:cs="Times New Roman"/>
      <w:color w:val="800080"/>
      <w:u w:val="single"/>
    </w:rPr>
  </w:style>
  <w:style w:type="paragraph" w:customStyle="1" w:styleId="xl66">
    <w:name w:val="xl66"/>
    <w:basedOn w:val="Normal"/>
    <w:uiPriority w:val="99"/>
    <w:rsid w:val="003E288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2">
    <w:name w:val="xl7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75">
    <w:name w:val="xl7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7">
    <w:name w:val="xl7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1">
    <w:name w:val="xl8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Normal"/>
    <w:uiPriority w:val="99"/>
    <w:rsid w:val="003E2881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uiPriority w:val="99"/>
    <w:rsid w:val="003E2881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Normal"/>
    <w:uiPriority w:val="99"/>
    <w:rsid w:val="003E288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7">
    <w:name w:val="xl87"/>
    <w:basedOn w:val="Normal"/>
    <w:uiPriority w:val="99"/>
    <w:rsid w:val="003E288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2">
    <w:name w:val="xl9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Normal"/>
    <w:uiPriority w:val="99"/>
    <w:rsid w:val="003E288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6">
    <w:name w:val="xl10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39">
    <w:name w:val="xl139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0">
    <w:name w:val="xl140"/>
    <w:basedOn w:val="Normal"/>
    <w:uiPriority w:val="99"/>
    <w:rsid w:val="003E28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3">
    <w:name w:val="xl143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44">
    <w:name w:val="xl144"/>
    <w:basedOn w:val="Normal"/>
    <w:uiPriority w:val="99"/>
    <w:rsid w:val="003E288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Normal"/>
    <w:uiPriority w:val="99"/>
    <w:rsid w:val="003E288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</w:rPr>
  </w:style>
  <w:style w:type="character" w:customStyle="1" w:styleId="4">
    <w:name w:val="Основной текст (4)_"/>
    <w:link w:val="40"/>
    <w:uiPriority w:val="99"/>
    <w:locked/>
    <w:rsid w:val="0025605A"/>
    <w:rPr>
      <w:sz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25605A"/>
    <w:pPr>
      <w:widowControl w:val="0"/>
      <w:shd w:val="clear" w:color="auto" w:fill="FFFFFF"/>
      <w:spacing w:line="216" w:lineRule="exact"/>
    </w:pPr>
    <w:rPr>
      <w:sz w:val="23"/>
      <w:szCs w:val="20"/>
    </w:rPr>
  </w:style>
  <w:style w:type="paragraph" w:styleId="BalloonText">
    <w:name w:val="Balloon Text"/>
    <w:basedOn w:val="Normal"/>
    <w:link w:val="BalloonTextChar"/>
    <w:uiPriority w:val="99"/>
    <w:rsid w:val="00DE7A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E7A4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4B6767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28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101</TotalTime>
  <Pages>8</Pages>
  <Words>2277</Words>
  <Characters>12979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WiZaRd</cp:lastModifiedBy>
  <cp:revision>28</cp:revision>
  <cp:lastPrinted>2020-09-17T10:33:00Z</cp:lastPrinted>
  <dcterms:created xsi:type="dcterms:W3CDTF">2020-04-24T05:24:00Z</dcterms:created>
  <dcterms:modified xsi:type="dcterms:W3CDTF">2020-09-23T10:41:00Z</dcterms:modified>
</cp:coreProperties>
</file>