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7"/>
        <w:gridCol w:w="5656"/>
      </w:tblGrid>
      <w:tr w:rsidR="00242A89" w:rsidTr="00242A89">
        <w:trPr>
          <w:trHeight w:val="6692"/>
        </w:trPr>
        <w:tc>
          <w:tcPr>
            <w:tcW w:w="2130" w:type="pct"/>
          </w:tcPr>
          <w:p w:rsidR="00242A89" w:rsidRDefault="008C5CD7" w:rsidP="006764F4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</w:t>
            </w:r>
            <w:r w:rsidR="00242A89"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C5CD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СТРУКО</w:t>
            </w:r>
            <w:r w:rsidR="00242A89">
              <w:rPr>
                <w:b/>
                <w:sz w:val="28"/>
                <w:szCs w:val="28"/>
                <w:lang w:eastAsia="en-US"/>
              </w:rPr>
              <w:t>ВСКИЙ СЕЛЬСОВЕТ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242A89">
            <w:pPr>
              <w:keepNext/>
              <w:spacing w:line="276" w:lineRule="auto"/>
              <w:ind w:left="-70" w:right="-70"/>
              <w:jc w:val="center"/>
              <w:outlineLvl w:val="0"/>
              <w:rPr>
                <w:sz w:val="28"/>
                <w:szCs w:val="28"/>
                <w:lang w:eastAsia="en-US"/>
              </w:rPr>
            </w:pP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 О С Т А Н О В Л Е Н И Е</w:t>
            </w:r>
          </w:p>
          <w:p w:rsidR="00242A89" w:rsidRDefault="00242A89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242A89" w:rsidRDefault="00C860E8">
            <w:pPr>
              <w:keepNext/>
              <w:spacing w:line="276" w:lineRule="auto"/>
              <w:ind w:left="-70" w:right="-70"/>
              <w:jc w:val="center"/>
              <w:outlineLvl w:val="0"/>
              <w:rPr>
                <w:sz w:val="28"/>
                <w:szCs w:val="20"/>
                <w:u w:val="single"/>
                <w:lang w:eastAsia="en-US"/>
              </w:rPr>
            </w:pPr>
            <w:r>
              <w:rPr>
                <w:sz w:val="28"/>
                <w:szCs w:val="20"/>
                <w:u w:val="single"/>
                <w:lang w:eastAsia="en-US"/>
              </w:rPr>
              <w:t>15</w:t>
            </w:r>
            <w:r w:rsidR="009E5D6C">
              <w:rPr>
                <w:sz w:val="28"/>
                <w:szCs w:val="20"/>
                <w:u w:val="single"/>
                <w:lang w:eastAsia="en-US"/>
              </w:rPr>
              <w:t>.11.202</w:t>
            </w:r>
            <w:r w:rsidR="004B26EB">
              <w:rPr>
                <w:sz w:val="28"/>
                <w:szCs w:val="20"/>
                <w:u w:val="single"/>
                <w:lang w:eastAsia="en-US"/>
              </w:rPr>
              <w:t>1</w:t>
            </w:r>
            <w:r w:rsidR="009E5D6C">
              <w:rPr>
                <w:sz w:val="28"/>
                <w:szCs w:val="20"/>
                <w:u w:val="single"/>
                <w:lang w:eastAsia="en-US"/>
              </w:rPr>
              <w:t xml:space="preserve"> № </w:t>
            </w:r>
            <w:r>
              <w:rPr>
                <w:sz w:val="28"/>
                <w:szCs w:val="20"/>
                <w:u w:val="single"/>
                <w:lang w:eastAsia="en-US"/>
              </w:rPr>
              <w:t>37</w:t>
            </w:r>
            <w:r w:rsidR="00242A89">
              <w:rPr>
                <w:sz w:val="28"/>
                <w:szCs w:val="20"/>
                <w:u w:val="single"/>
                <w:lang w:eastAsia="en-US"/>
              </w:rPr>
              <w:t>-п</w:t>
            </w:r>
          </w:p>
          <w:p w:rsidR="00242A89" w:rsidRDefault="00F97853">
            <w:pPr>
              <w:spacing w:line="276" w:lineRule="auto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83820</wp:posOffset>
                      </wp:positionV>
                      <wp:extent cx="2824480" cy="229235"/>
                      <wp:effectExtent l="12700" t="7620" r="10795" b="10795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4480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A8D74D" id="Group 2" o:spid="_x0000_s1026" style="position:absolute;margin-left:-4.25pt;margin-top:6.6pt;width:222.4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:rsidR="00242A89" w:rsidRDefault="00242A89" w:rsidP="00F1265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bookmarkStart w:id="0" w:name="_GoBack"/>
            <w:r>
              <w:rPr>
                <w:sz w:val="28"/>
                <w:szCs w:val="28"/>
                <w:lang w:eastAsia="en-US"/>
              </w:rPr>
              <w:t>Об утверждении Положения об оплате труда работник</w:t>
            </w:r>
            <w:r w:rsidR="00DC286B">
              <w:rPr>
                <w:sz w:val="28"/>
                <w:szCs w:val="28"/>
                <w:lang w:eastAsia="en-US"/>
              </w:rPr>
              <w:t>ов</w:t>
            </w:r>
            <w:r w:rsidR="009A707F">
              <w:rPr>
                <w:sz w:val="28"/>
                <w:szCs w:val="28"/>
                <w:lang w:eastAsia="en-US"/>
              </w:rPr>
              <w:t xml:space="preserve"> </w:t>
            </w:r>
            <w:r w:rsidR="00F1265A">
              <w:rPr>
                <w:sz w:val="28"/>
                <w:szCs w:val="28"/>
                <w:lang w:eastAsia="en-US"/>
              </w:rPr>
              <w:t>администрации</w:t>
            </w:r>
            <w:bookmarkEnd w:id="0"/>
            <w:r w:rsidR="00F1265A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м</w:t>
            </w:r>
            <w:r w:rsidR="00F1265A">
              <w:rPr>
                <w:sz w:val="28"/>
                <w:szCs w:val="28"/>
                <w:lang w:eastAsia="en-US"/>
              </w:rPr>
              <w:t xml:space="preserve">униципального образования </w:t>
            </w:r>
            <w:proofErr w:type="spellStart"/>
            <w:r w:rsidR="008C5CD7">
              <w:rPr>
                <w:sz w:val="28"/>
                <w:szCs w:val="28"/>
                <w:lang w:eastAsia="en-US"/>
              </w:rPr>
              <w:t>Струко</w:t>
            </w:r>
            <w:r>
              <w:rPr>
                <w:sz w:val="28"/>
                <w:szCs w:val="28"/>
                <w:lang w:eastAsia="en-US"/>
              </w:rPr>
              <w:t>вский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2870" w:type="pct"/>
          </w:tcPr>
          <w:p w:rsidR="00242A89" w:rsidRDefault="00242A89">
            <w:pPr>
              <w:spacing w:line="276" w:lineRule="auto"/>
              <w:jc w:val="center"/>
              <w:rPr>
                <w:b/>
                <w:noProof/>
                <w:sz w:val="28"/>
                <w:szCs w:val="28"/>
                <w:u w:val="single"/>
                <w:lang w:eastAsia="en-US"/>
              </w:rPr>
            </w:pPr>
          </w:p>
        </w:tc>
      </w:tr>
    </w:tbl>
    <w:p w:rsidR="00242A89" w:rsidRDefault="00242A89" w:rsidP="00242A89">
      <w:pPr>
        <w:jc w:val="both"/>
        <w:rPr>
          <w:sz w:val="28"/>
          <w:szCs w:val="28"/>
        </w:rPr>
      </w:pPr>
    </w:p>
    <w:p w:rsidR="00242A89" w:rsidRDefault="00242A89" w:rsidP="00242A89">
      <w:pPr>
        <w:ind w:right="-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Федеральным законом от 06.10.2003 г. N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:</w:t>
      </w:r>
    </w:p>
    <w:p w:rsidR="00242A89" w:rsidRDefault="00242A89" w:rsidP="00242A89">
      <w:pPr>
        <w:tabs>
          <w:tab w:val="left" w:pos="7320"/>
        </w:tabs>
        <w:ind w:right="1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color w:val="000000"/>
          <w:sz w:val="28"/>
          <w:szCs w:val="28"/>
        </w:rPr>
        <w:t xml:space="preserve">Положение </w:t>
      </w:r>
      <w:r>
        <w:rPr>
          <w:sz w:val="28"/>
          <w:szCs w:val="28"/>
        </w:rPr>
        <w:t>о денежном содержании работников администрации м</w:t>
      </w:r>
      <w:r w:rsidR="008C5CD7">
        <w:rPr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sz w:val="28"/>
          <w:szCs w:val="28"/>
        </w:rPr>
        <w:t>Струко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 согласно приложению.</w:t>
      </w:r>
    </w:p>
    <w:p w:rsidR="00242A89" w:rsidRDefault="00242A89" w:rsidP="00242A89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контроль за исполнением настоящего решения на главу м</w:t>
      </w:r>
      <w:r w:rsidR="008C5C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242A89" w:rsidRDefault="00242A89" w:rsidP="00242A89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</w:t>
      </w:r>
      <w:r w:rsidR="008C5C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</w:t>
      </w:r>
      <w:r w:rsidR="009E5D6C">
        <w:rPr>
          <w:rFonts w:ascii="Times New Roman" w:hAnsi="Times New Roman" w:cs="Times New Roman"/>
          <w:sz w:val="28"/>
          <w:szCs w:val="28"/>
        </w:rPr>
        <w:t xml:space="preserve">гского района от </w:t>
      </w:r>
      <w:r w:rsidR="002452E8">
        <w:rPr>
          <w:rFonts w:ascii="Times New Roman" w:hAnsi="Times New Roman" w:cs="Times New Roman"/>
          <w:sz w:val="28"/>
          <w:szCs w:val="28"/>
        </w:rPr>
        <w:t>26</w:t>
      </w:r>
      <w:r w:rsidR="009E5D6C" w:rsidRPr="00C860E8">
        <w:rPr>
          <w:rFonts w:ascii="Times New Roman" w:hAnsi="Times New Roman" w:cs="Times New Roman"/>
          <w:sz w:val="28"/>
          <w:szCs w:val="28"/>
        </w:rPr>
        <w:t>.</w:t>
      </w:r>
      <w:r w:rsidR="002452E8">
        <w:rPr>
          <w:rFonts w:ascii="Times New Roman" w:hAnsi="Times New Roman" w:cs="Times New Roman"/>
          <w:sz w:val="28"/>
          <w:szCs w:val="28"/>
        </w:rPr>
        <w:t>04.201</w:t>
      </w:r>
      <w:r w:rsidR="009E5D6C" w:rsidRPr="00C860E8">
        <w:rPr>
          <w:rFonts w:ascii="Times New Roman" w:hAnsi="Times New Roman" w:cs="Times New Roman"/>
          <w:sz w:val="28"/>
          <w:szCs w:val="28"/>
        </w:rPr>
        <w:t>0 №</w:t>
      </w:r>
      <w:r w:rsidR="002452E8">
        <w:rPr>
          <w:rFonts w:ascii="Times New Roman" w:hAnsi="Times New Roman" w:cs="Times New Roman"/>
          <w:sz w:val="28"/>
          <w:szCs w:val="28"/>
        </w:rPr>
        <w:t>7</w:t>
      </w:r>
      <w:r w:rsidRPr="00C860E8">
        <w:rPr>
          <w:rFonts w:ascii="Times New Roman" w:hAnsi="Times New Roman" w:cs="Times New Roman"/>
          <w:sz w:val="28"/>
          <w:szCs w:val="28"/>
        </w:rPr>
        <w:t>-п</w:t>
      </w:r>
    </w:p>
    <w:p w:rsidR="00242A89" w:rsidRDefault="00242A89" w:rsidP="00242A89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E5D6C">
        <w:rPr>
          <w:sz w:val="28"/>
          <w:szCs w:val="28"/>
        </w:rPr>
        <w:t>становить, что настоящее постановление</w:t>
      </w:r>
      <w:r>
        <w:rPr>
          <w:sz w:val="28"/>
          <w:szCs w:val="28"/>
        </w:rPr>
        <w:t xml:space="preserve"> вст</w:t>
      </w:r>
      <w:r w:rsidR="009E5D6C">
        <w:rPr>
          <w:sz w:val="28"/>
          <w:szCs w:val="28"/>
        </w:rPr>
        <w:t>упает в силу с момента подписания</w:t>
      </w:r>
      <w:r w:rsidR="004B26E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подлежит размещению в сети Интернет на официал</w:t>
      </w:r>
      <w:r w:rsidR="008C5CD7">
        <w:rPr>
          <w:sz w:val="28"/>
          <w:szCs w:val="28"/>
        </w:rPr>
        <w:t xml:space="preserve">ьном сайте администрации: </w:t>
      </w:r>
      <w:proofErr w:type="spellStart"/>
      <w:r w:rsidR="008C5CD7">
        <w:rPr>
          <w:sz w:val="28"/>
          <w:szCs w:val="28"/>
        </w:rPr>
        <w:t>струко</w:t>
      </w:r>
      <w:r>
        <w:rPr>
          <w:sz w:val="28"/>
          <w:szCs w:val="28"/>
        </w:rPr>
        <w:t>в</w:t>
      </w:r>
      <w:r w:rsidR="004B26EB">
        <w:rPr>
          <w:sz w:val="28"/>
          <w:szCs w:val="28"/>
        </w:rPr>
        <w:t>с</w:t>
      </w:r>
      <w:r>
        <w:rPr>
          <w:sz w:val="28"/>
          <w:szCs w:val="28"/>
        </w:rPr>
        <w:t>кий.рф</w:t>
      </w:r>
      <w:proofErr w:type="spellEnd"/>
      <w:r>
        <w:rPr>
          <w:sz w:val="28"/>
          <w:szCs w:val="28"/>
        </w:rPr>
        <w:t>.</w:t>
      </w:r>
    </w:p>
    <w:p w:rsidR="00242A89" w:rsidRDefault="00242A89" w:rsidP="00242A89">
      <w:pPr>
        <w:pStyle w:val="ConsPlusNormal"/>
        <w:widowControl/>
        <w:tabs>
          <w:tab w:val="left" w:pos="1134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2A89" w:rsidRDefault="00242A89" w:rsidP="00242A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42A89" w:rsidRDefault="00242A89" w:rsidP="00242A8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2A89" w:rsidRDefault="00242A89" w:rsidP="00242A8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</w:t>
      </w:r>
      <w:r w:rsidR="008C5CD7">
        <w:rPr>
          <w:rFonts w:ascii="Times New Roman" w:hAnsi="Times New Roman" w:cs="Times New Roman"/>
          <w:sz w:val="28"/>
          <w:szCs w:val="28"/>
        </w:rPr>
        <w:t xml:space="preserve">              И.П. </w:t>
      </w:r>
      <w:proofErr w:type="spellStart"/>
      <w:r w:rsidR="008C5CD7">
        <w:rPr>
          <w:rFonts w:ascii="Times New Roman" w:hAnsi="Times New Roman" w:cs="Times New Roman"/>
          <w:sz w:val="28"/>
          <w:szCs w:val="28"/>
        </w:rPr>
        <w:t>Кооп</w:t>
      </w:r>
      <w:proofErr w:type="spellEnd"/>
    </w:p>
    <w:p w:rsidR="00242A89" w:rsidRDefault="00242A89" w:rsidP="00242A8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42A89" w:rsidRDefault="00242A89" w:rsidP="00242A89"/>
    <w:p w:rsidR="00242A89" w:rsidRDefault="00242A89" w:rsidP="00242A89"/>
    <w:p w:rsidR="00242A89" w:rsidRDefault="00242A89" w:rsidP="00242A89">
      <w:pPr>
        <w:sectPr w:rsidR="00242A89">
          <w:pgSz w:w="11906" w:h="16838"/>
          <w:pgMar w:top="1134" w:right="851" w:bottom="1134" w:left="1701" w:header="720" w:footer="720" w:gutter="0"/>
          <w:cols w:space="720"/>
        </w:sectPr>
      </w:pP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242A89" w:rsidTr="00242A89">
        <w:tc>
          <w:tcPr>
            <w:tcW w:w="9747" w:type="dxa"/>
            <w:hideMark/>
          </w:tcPr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</w:t>
            </w:r>
          </w:p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42A89" w:rsidRDefault="008C5CD7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Струко</w:t>
            </w:r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вский</w:t>
            </w:r>
            <w:proofErr w:type="spellEnd"/>
            <w:r w:rsidR="00242A8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сельсовет</w:t>
            </w:r>
          </w:p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Оренбургского района</w:t>
            </w:r>
          </w:p>
          <w:p w:rsidR="00242A89" w:rsidRDefault="00242A89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Оренбургской области</w:t>
            </w:r>
          </w:p>
          <w:p w:rsidR="00242A89" w:rsidRDefault="00242A89" w:rsidP="006539D8">
            <w:pPr>
              <w:pStyle w:val="ConsPlusNormal"/>
              <w:widowControl/>
              <w:spacing w:line="276" w:lineRule="auto"/>
              <w:ind w:firstLine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2452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  <w:r w:rsidR="009E5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.11.202</w:t>
            </w:r>
            <w:r w:rsidR="006539D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9E5D6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№   </w:t>
            </w:r>
            <w:r w:rsidR="002452E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</w:t>
            </w:r>
          </w:p>
        </w:tc>
      </w:tr>
    </w:tbl>
    <w:p w:rsidR="00242A89" w:rsidRDefault="00242A89" w:rsidP="00242A89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242A89" w:rsidRDefault="00242A89" w:rsidP="0024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42A89" w:rsidRDefault="00242A89" w:rsidP="00242A89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ДЕНЕЖНОМ СОДЕРЖАНИИ РАБОТНИКОВ АДМИНИСТРАЦИИ М</w:t>
      </w:r>
      <w:r w:rsidR="008C5CD7">
        <w:rPr>
          <w:rFonts w:ascii="Times New Roman" w:hAnsi="Times New Roman" w:cs="Times New Roman"/>
          <w:sz w:val="28"/>
          <w:szCs w:val="28"/>
        </w:rPr>
        <w:t>УНИЦИПАЛЬНОГО ОБРАЗОВАНИЯ СТРУКО</w:t>
      </w:r>
      <w:r>
        <w:rPr>
          <w:rFonts w:ascii="Times New Roman" w:hAnsi="Times New Roman" w:cs="Times New Roman"/>
          <w:sz w:val="28"/>
          <w:szCs w:val="28"/>
        </w:rPr>
        <w:t xml:space="preserve">ВСКИЙ СЕЛЬСОВЕТ ОРЕНБУРГСКОГО РАЙОНА ОРЕНБУРГСКОЙ ОБЛАСТИ </w:t>
      </w:r>
    </w:p>
    <w:p w:rsidR="00242A89" w:rsidRDefault="00242A89" w:rsidP="00242A89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42A89" w:rsidRDefault="00242A89" w:rsidP="00242A89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Настоящее Положение  определяет размеры и условия оплаты труда </w:t>
      </w:r>
      <w:r>
        <w:rPr>
          <w:color w:val="000000"/>
          <w:sz w:val="28"/>
          <w:szCs w:val="28"/>
        </w:rPr>
        <w:t>работников, занимающих должности, не отнесенные к должностям муниципальной службы</w:t>
      </w:r>
      <w:r>
        <w:rPr>
          <w:rFonts w:ascii="Arial" w:hAnsi="Arial" w:cs="Arial"/>
          <w:color w:val="000000"/>
          <w:sz w:val="20"/>
          <w:szCs w:val="20"/>
        </w:rPr>
        <w:t>, </w:t>
      </w:r>
      <w:r>
        <w:rPr>
          <w:sz w:val="28"/>
          <w:szCs w:val="28"/>
        </w:rPr>
        <w:t>исполняющих обязанности по техническому обеспечению деятельности администрации м</w:t>
      </w:r>
      <w:r w:rsidR="008C5CD7">
        <w:rPr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sz w:val="28"/>
          <w:szCs w:val="28"/>
        </w:rPr>
        <w:t>Струко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2A89" w:rsidRDefault="00242A89" w:rsidP="00242A89">
      <w:pPr>
        <w:pStyle w:val="ConsPlusNormal"/>
        <w:widowControl/>
        <w:ind w:firstLine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2A89" w:rsidRDefault="00242A89" w:rsidP="00E20920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1. Оплата труда</w:t>
      </w:r>
    </w:p>
    <w:p w:rsidR="00242A89" w:rsidRDefault="00242A89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труда лиц,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 деятельности администрации м</w:t>
      </w:r>
      <w:r w:rsidR="008C5CD7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униципального образования </w:t>
      </w:r>
      <w:proofErr w:type="spellStart"/>
      <w:r w:rsidR="008C5CD7">
        <w:rPr>
          <w:rFonts w:ascii="Times New Roman" w:hAnsi="Times New Roman" w:cs="Times New Roman"/>
          <w:color w:val="000000"/>
          <w:spacing w:val="-1"/>
          <w:sz w:val="28"/>
          <w:szCs w:val="28"/>
        </w:rPr>
        <w:t>Струко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сельсовет,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в виде денежного содержания.</w:t>
      </w:r>
    </w:p>
    <w:p w:rsidR="00242A89" w:rsidRDefault="00242A89" w:rsidP="00242A89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2A89" w:rsidRPr="00E20920" w:rsidRDefault="00242A89" w:rsidP="00E2092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2. Состав денежного содержания</w:t>
      </w:r>
    </w:p>
    <w:p w:rsidR="00242A89" w:rsidRDefault="00242A89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Денежное</w:t>
      </w:r>
      <w:r>
        <w:rPr>
          <w:rFonts w:ascii="Times New Roman" w:hAnsi="Times New Roman" w:cs="Times New Roman"/>
          <w:sz w:val="28"/>
          <w:szCs w:val="28"/>
        </w:rPr>
        <w:t xml:space="preserve"> содержание лиц,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обеспечению,</w:t>
      </w:r>
      <w:r>
        <w:rPr>
          <w:rFonts w:ascii="Times New Roman" w:hAnsi="Times New Roman" w:cs="Times New Roman"/>
          <w:sz w:val="28"/>
          <w:szCs w:val="28"/>
        </w:rPr>
        <w:t xml:space="preserve"> состоит из должностного оклада, ежемесячного денежного </w:t>
      </w:r>
      <w:r w:rsidR="008C5CD7">
        <w:rPr>
          <w:rFonts w:ascii="Times New Roman" w:hAnsi="Times New Roman" w:cs="Times New Roman"/>
          <w:sz w:val="28"/>
          <w:szCs w:val="28"/>
        </w:rPr>
        <w:t xml:space="preserve">поощрения, </w:t>
      </w:r>
      <w:r>
        <w:rPr>
          <w:rFonts w:ascii="Times New Roman" w:hAnsi="Times New Roman" w:cs="Times New Roman"/>
          <w:sz w:val="28"/>
          <w:szCs w:val="28"/>
        </w:rPr>
        <w:t xml:space="preserve">возможной доплаты за </w:t>
      </w:r>
      <w:r w:rsidR="008C5CD7">
        <w:rPr>
          <w:rFonts w:ascii="Times New Roman" w:hAnsi="Times New Roman" w:cs="Times New Roman"/>
          <w:sz w:val="28"/>
          <w:szCs w:val="28"/>
        </w:rPr>
        <w:t>выслугу лет, премии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2A89" w:rsidRDefault="00242A89" w:rsidP="009A70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2.1.К ежемесячным выплатам относятся:</w:t>
      </w:r>
    </w:p>
    <w:p w:rsidR="00242A89" w:rsidRDefault="00242A89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-ежемесячное денежное поощрение.</w:t>
      </w:r>
    </w:p>
    <w:p w:rsidR="008C5CD7" w:rsidRDefault="00242A89" w:rsidP="009A70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-ежемесячная надбавка за выслугу лет.</w:t>
      </w:r>
    </w:p>
    <w:p w:rsidR="00242A89" w:rsidRDefault="008C5CD7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42A89">
        <w:rPr>
          <w:rFonts w:ascii="Times New Roman" w:hAnsi="Times New Roman" w:cs="Times New Roman"/>
          <w:sz w:val="28"/>
          <w:szCs w:val="28"/>
        </w:rPr>
        <w:t>. Дополнительные  выплаты, в пределах фонда оплаты труда, состоят из материальной помощи и  премий.</w:t>
      </w:r>
    </w:p>
    <w:p w:rsidR="00242A89" w:rsidRDefault="00E20920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42A89">
        <w:rPr>
          <w:rFonts w:ascii="Times New Roman" w:hAnsi="Times New Roman" w:cs="Times New Roman"/>
          <w:sz w:val="28"/>
          <w:szCs w:val="28"/>
        </w:rPr>
        <w:t xml:space="preserve">. К денежному содержанию лиц, </w:t>
      </w:r>
      <w:r w:rsidR="00242A8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исполняющих обязанности по техническому обеспечению, </w:t>
      </w:r>
      <w:r w:rsidR="00242A89">
        <w:rPr>
          <w:rFonts w:ascii="Times New Roman" w:hAnsi="Times New Roman" w:cs="Times New Roman"/>
          <w:sz w:val="28"/>
          <w:szCs w:val="28"/>
        </w:rPr>
        <w:t>в соответствии с федеральным законодательством устанавливается районный коэффициент.</w:t>
      </w:r>
    </w:p>
    <w:p w:rsidR="009A707F" w:rsidRDefault="009A707F" w:rsidP="009A707F">
      <w:pPr>
        <w:pStyle w:val="ConsPlusNormal"/>
        <w:widowControl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242A89" w:rsidRDefault="00242A89" w:rsidP="00242A89">
      <w:pPr>
        <w:pStyle w:val="ConsPlusNormal"/>
        <w:widowControl/>
        <w:ind w:firstLine="851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3. Размеры должностных окладов</w:t>
      </w:r>
    </w:p>
    <w:p w:rsidR="00242A89" w:rsidRDefault="00242A89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Размеры должностных окладов лиц,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исполняющих обязанности по техническому обеспечению, устанавливаются в следующих размерах:</w:t>
      </w:r>
    </w:p>
    <w:p w:rsidR="00242A89" w:rsidRDefault="009A707F" w:rsidP="009A707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– 10900</w:t>
      </w:r>
      <w:r w:rsidR="00242A89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242A89" w:rsidRPr="00E20920" w:rsidRDefault="00242A89" w:rsidP="00E209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Размеры должностных окладов лиц,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исполняющих обязанности по техническому обеспечению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увеличиваются (индексируются) при повышении размера должностного оклада муниципального служащего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9A707F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9A707F">
        <w:rPr>
          <w:rFonts w:ascii="Times New Roman" w:hAnsi="Times New Roman" w:cs="Times New Roman"/>
          <w:sz w:val="28"/>
          <w:szCs w:val="28"/>
        </w:rPr>
        <w:t>Струко</w:t>
      </w:r>
      <w:r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Оренбургского района Оренбургской области.</w:t>
      </w:r>
    </w:p>
    <w:p w:rsidR="00242A89" w:rsidRDefault="00242A89" w:rsidP="00242A89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242A89" w:rsidRDefault="00E20920" w:rsidP="00E20920">
      <w:pPr>
        <w:pStyle w:val="a4"/>
        <w:spacing w:after="0"/>
        <w:ind w:firstLine="85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Статья 4</w:t>
      </w:r>
      <w:r w:rsidR="00242A89">
        <w:rPr>
          <w:b/>
          <w:bCs/>
          <w:sz w:val="28"/>
          <w:szCs w:val="28"/>
        </w:rPr>
        <w:t>. Порядок и условия выплаты ежемесячного денежного поощрения</w:t>
      </w:r>
    </w:p>
    <w:p w:rsidR="00242A89" w:rsidRDefault="00E20920" w:rsidP="009A707F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A89">
        <w:rPr>
          <w:sz w:val="28"/>
          <w:szCs w:val="28"/>
        </w:rPr>
        <w:t>.1. Ежемесячное денежное поощр</w:t>
      </w:r>
      <w:r w:rsidR="009A707F">
        <w:rPr>
          <w:sz w:val="28"/>
          <w:szCs w:val="28"/>
        </w:rPr>
        <w:t>ение устанавливается в размере 20%.</w:t>
      </w:r>
    </w:p>
    <w:p w:rsidR="00242A89" w:rsidRDefault="00E20920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A89">
        <w:rPr>
          <w:sz w:val="28"/>
          <w:szCs w:val="28"/>
        </w:rPr>
        <w:t xml:space="preserve">.2. При установлении </w:t>
      </w:r>
      <w:r w:rsidR="009A707F">
        <w:rPr>
          <w:sz w:val="28"/>
          <w:szCs w:val="28"/>
        </w:rPr>
        <w:t>размера ежемесячного</w:t>
      </w:r>
      <w:r w:rsidR="00242A89">
        <w:rPr>
          <w:sz w:val="28"/>
          <w:szCs w:val="28"/>
        </w:rPr>
        <w:t xml:space="preserve"> денежного поощрения учитывается сложность выполняемой работы, ее результативность, добросовестное выполнение должностных обязанностей, а также соблюдение правил внутреннего трудового распорядка.</w:t>
      </w:r>
    </w:p>
    <w:p w:rsidR="00242A89" w:rsidRDefault="00242A89" w:rsidP="00242A89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242A89" w:rsidRDefault="00242A89" w:rsidP="00242A89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242A89" w:rsidRDefault="00242A89" w:rsidP="00242A89">
      <w:pPr>
        <w:pStyle w:val="a4"/>
        <w:spacing w:after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20920">
        <w:rPr>
          <w:b/>
          <w:sz w:val="28"/>
          <w:szCs w:val="28"/>
        </w:rPr>
        <w:t>Статья 5</w:t>
      </w:r>
      <w:r>
        <w:rPr>
          <w:b/>
          <w:sz w:val="28"/>
          <w:szCs w:val="28"/>
        </w:rPr>
        <w:t>.Порядок и условия выплаты ежемесячной надбавки за выслугу лет</w:t>
      </w:r>
    </w:p>
    <w:p w:rsidR="00242A89" w:rsidRDefault="00242A89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Устанавливается всем работникам учреждения в зависимости от общего количества лет, проработанных в администрации м</w:t>
      </w:r>
      <w:r w:rsidR="009A707F">
        <w:rPr>
          <w:sz w:val="28"/>
          <w:szCs w:val="28"/>
        </w:rPr>
        <w:t xml:space="preserve">униципального образования </w:t>
      </w:r>
      <w:proofErr w:type="spellStart"/>
      <w:r w:rsidR="009A707F">
        <w:rPr>
          <w:sz w:val="28"/>
          <w:szCs w:val="28"/>
        </w:rPr>
        <w:t>Струко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независимо от перерывов в работе при стаже:</w:t>
      </w:r>
    </w:p>
    <w:p w:rsidR="00242A89" w:rsidRDefault="00242A89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1 года до</w:t>
      </w:r>
      <w:r w:rsidR="0031665D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лет размер надбавки составляет 5%</w:t>
      </w:r>
    </w:p>
    <w:p w:rsidR="00242A89" w:rsidRDefault="0031665D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5 лет до 7</w:t>
      </w:r>
      <w:r w:rsidR="00242A89">
        <w:rPr>
          <w:sz w:val="28"/>
          <w:szCs w:val="28"/>
        </w:rPr>
        <w:t xml:space="preserve"> лет размер надбавки составляет 10%</w:t>
      </w:r>
    </w:p>
    <w:p w:rsidR="00242A89" w:rsidRDefault="009E5D6C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-от </w:t>
      </w:r>
      <w:r w:rsidR="0031665D">
        <w:rPr>
          <w:sz w:val="28"/>
          <w:szCs w:val="28"/>
        </w:rPr>
        <w:t>7</w:t>
      </w:r>
      <w:r w:rsidR="00242A89">
        <w:rPr>
          <w:sz w:val="28"/>
          <w:szCs w:val="28"/>
        </w:rPr>
        <w:t xml:space="preserve"> лет </w:t>
      </w:r>
      <w:r>
        <w:rPr>
          <w:sz w:val="28"/>
          <w:szCs w:val="28"/>
        </w:rPr>
        <w:t>до</w:t>
      </w:r>
      <w:r w:rsidR="003166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10лет </w:t>
      </w:r>
      <w:r w:rsidR="00242A89">
        <w:rPr>
          <w:sz w:val="28"/>
          <w:szCs w:val="28"/>
        </w:rPr>
        <w:t>размер надбавки составляет 15%</w:t>
      </w:r>
    </w:p>
    <w:p w:rsidR="009E5D6C" w:rsidRDefault="0031665D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-от 10 лет до</w:t>
      </w:r>
      <w:r w:rsidR="009E5D6C">
        <w:rPr>
          <w:sz w:val="28"/>
          <w:szCs w:val="28"/>
        </w:rPr>
        <w:t>15 лет размер надбавки составляет 20%</w:t>
      </w:r>
    </w:p>
    <w:p w:rsidR="009E5D6C" w:rsidRDefault="009E5D6C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-свыше 15 лет размер надбавки составляет 30%</w:t>
      </w:r>
    </w:p>
    <w:p w:rsidR="009E5D6C" w:rsidRDefault="009E5D6C" w:rsidP="00242A89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242A89" w:rsidRDefault="00242A89" w:rsidP="00242A89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Изменение размера надбавки за выслугу лет производится распоряжением главы со дня достижения стажа, дающего право на увеличение данной надбавки, на основании документов</w:t>
      </w:r>
      <w:r w:rsidR="00E20920">
        <w:rPr>
          <w:sz w:val="28"/>
          <w:szCs w:val="28"/>
        </w:rPr>
        <w:t>,</w:t>
      </w:r>
      <w:r>
        <w:rPr>
          <w:sz w:val="28"/>
          <w:szCs w:val="28"/>
        </w:rPr>
        <w:t xml:space="preserve"> подтверждающих стаж работы.</w:t>
      </w:r>
    </w:p>
    <w:p w:rsidR="00E20920" w:rsidRDefault="00E20920" w:rsidP="00242A89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242A89" w:rsidRDefault="00E20920" w:rsidP="00E20920">
      <w:pPr>
        <w:shd w:val="clear" w:color="auto" w:fill="FFFFFF"/>
        <w:ind w:firstLine="85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6</w:t>
      </w:r>
      <w:r w:rsidR="00242A89">
        <w:rPr>
          <w:b/>
          <w:color w:val="000000"/>
          <w:sz w:val="28"/>
          <w:szCs w:val="28"/>
        </w:rPr>
        <w:t>. Материальная помощь</w:t>
      </w:r>
    </w:p>
    <w:p w:rsidR="00242A89" w:rsidRDefault="00242A89" w:rsidP="00242A89">
      <w:pPr>
        <w:tabs>
          <w:tab w:val="left" w:pos="1134"/>
          <w:tab w:val="left" w:pos="1276"/>
        </w:tabs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color w:val="000000"/>
          <w:spacing w:val="4"/>
          <w:sz w:val="28"/>
          <w:szCs w:val="28"/>
        </w:rPr>
        <w:t>Материальная помощь в размере одного должностного оклада может быть оказана в связи:</w:t>
      </w:r>
    </w:p>
    <w:p w:rsidR="00242A89" w:rsidRDefault="00242A89" w:rsidP="00242A89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со смертью </w:t>
      </w:r>
      <w:r>
        <w:rPr>
          <w:color w:val="000000"/>
          <w:spacing w:val="3"/>
          <w:sz w:val="28"/>
          <w:szCs w:val="28"/>
        </w:rPr>
        <w:t>близких родственников (родители, муж, жена, дети),</w:t>
      </w:r>
    </w:p>
    <w:p w:rsidR="00242A89" w:rsidRDefault="00242A89" w:rsidP="00242A89">
      <w:pPr>
        <w:numPr>
          <w:ilvl w:val="2"/>
          <w:numId w:val="2"/>
        </w:numPr>
        <w:tabs>
          <w:tab w:val="left" w:pos="1134"/>
        </w:tabs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с юбилейными </w:t>
      </w:r>
      <w:r>
        <w:rPr>
          <w:color w:val="000000"/>
          <w:spacing w:val="10"/>
          <w:sz w:val="28"/>
          <w:szCs w:val="28"/>
        </w:rPr>
        <w:t>датами (50 лет, 55 лет, 60 лет, 65 лет),</w:t>
      </w:r>
    </w:p>
    <w:p w:rsidR="00242A89" w:rsidRDefault="00242A89" w:rsidP="00242A89">
      <w:pPr>
        <w:numPr>
          <w:ilvl w:val="2"/>
          <w:numId w:val="2"/>
        </w:numPr>
        <w:tabs>
          <w:tab w:val="left" w:pos="1134"/>
        </w:tabs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бракосочетанием работника (впервые),</w:t>
      </w:r>
    </w:p>
    <w:p w:rsidR="00242A89" w:rsidRDefault="00242A89" w:rsidP="00242A89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рождением ребенка,</w:t>
      </w:r>
    </w:p>
    <w:p w:rsidR="00242A89" w:rsidRDefault="00242A89" w:rsidP="00242A89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 при увольнении работника в связи с выходом на государственную пенсию.</w:t>
      </w:r>
    </w:p>
    <w:p w:rsidR="00242A89" w:rsidRDefault="00242A89" w:rsidP="00242A89">
      <w:pPr>
        <w:numPr>
          <w:ilvl w:val="2"/>
          <w:numId w:val="2"/>
        </w:numPr>
        <w:tabs>
          <w:tab w:val="left" w:pos="1134"/>
        </w:tabs>
        <w:ind w:left="0" w:firstLine="709"/>
        <w:jc w:val="both"/>
        <w:rPr>
          <w:color w:val="000000"/>
          <w:spacing w:val="10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>по семейным обстоятельствам.</w:t>
      </w:r>
    </w:p>
    <w:p w:rsidR="00242A89" w:rsidRDefault="00242A89" w:rsidP="00242A89">
      <w:pPr>
        <w:numPr>
          <w:ilvl w:val="1"/>
          <w:numId w:val="2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Для получения материальной помощи вместе с заявлением должен предоставить представителю нанимателя (работодателю) копию соответствующего документа, подтверждающего его право на получение материальной помощи по соответствующему основанию: свидетельства о смерти, свидетельства о рождении, свидетельства о заключении брака.</w:t>
      </w:r>
    </w:p>
    <w:p w:rsidR="00242A89" w:rsidRDefault="00242A89" w:rsidP="00242A89">
      <w:pPr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Материальная помощь выплачивается на основании нормативного правового акта.</w:t>
      </w:r>
    </w:p>
    <w:p w:rsidR="00242A89" w:rsidRDefault="00E20920" w:rsidP="00E20920">
      <w:pPr>
        <w:pStyle w:val="a3"/>
        <w:spacing w:after="0" w:afterAutospacing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Статья 7</w:t>
      </w:r>
      <w:r w:rsidR="00242A89">
        <w:rPr>
          <w:b/>
          <w:sz w:val="28"/>
          <w:szCs w:val="28"/>
        </w:rPr>
        <w:t>. Премирование</w:t>
      </w:r>
    </w:p>
    <w:p w:rsidR="00242A89" w:rsidRDefault="00E20920" w:rsidP="00242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2A89">
        <w:rPr>
          <w:sz w:val="28"/>
          <w:szCs w:val="28"/>
        </w:rPr>
        <w:t xml:space="preserve">.1. Премирование лиц, </w:t>
      </w:r>
      <w:r w:rsidR="00242A89">
        <w:rPr>
          <w:color w:val="000000"/>
          <w:spacing w:val="-1"/>
          <w:sz w:val="28"/>
          <w:szCs w:val="28"/>
        </w:rPr>
        <w:t>исполняющих обязанности по техническому обеспечению</w:t>
      </w:r>
      <w:r w:rsidR="00242A89">
        <w:rPr>
          <w:sz w:val="28"/>
          <w:szCs w:val="28"/>
        </w:rPr>
        <w:t xml:space="preserve"> деятельности администрации муниципального образования, производится на основании соответствующего муниципального правового акта в пределах средств фонда оплаты труда один раз в квартал.</w:t>
      </w:r>
    </w:p>
    <w:p w:rsidR="00242A89" w:rsidRDefault="00E20920" w:rsidP="00242A89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2A89">
        <w:rPr>
          <w:sz w:val="28"/>
          <w:szCs w:val="28"/>
        </w:rPr>
        <w:t>.2. Конкретный размер премии персонально каждому работнику устанавливается главой администрации (работодателем), при этом время нахождения работника в ежегодном оплачиваемом отпуске принимается в расчет для  начисления премии.</w:t>
      </w:r>
    </w:p>
    <w:p w:rsidR="00242A89" w:rsidRDefault="00E20920" w:rsidP="00242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2A89">
        <w:rPr>
          <w:sz w:val="28"/>
          <w:szCs w:val="28"/>
        </w:rPr>
        <w:t>.3. Лицам, имеющим дисциплинарное взыскание, не снятое в установленном порядке, премирование не производится.</w:t>
      </w:r>
    </w:p>
    <w:p w:rsidR="00242A89" w:rsidRDefault="00E20920" w:rsidP="00242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2A89">
        <w:rPr>
          <w:sz w:val="28"/>
          <w:szCs w:val="28"/>
        </w:rPr>
        <w:t>.4. Уволенные работники право на получение премии, не имеют, за исключением случаев увольнения в связи с организационно-штатными мероприятиями и в связи с выходом на государственную пенсию.</w:t>
      </w:r>
    </w:p>
    <w:p w:rsidR="00242A89" w:rsidRDefault="00E20920" w:rsidP="00242A8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42A89">
        <w:rPr>
          <w:sz w:val="28"/>
          <w:szCs w:val="28"/>
        </w:rPr>
        <w:t>.5. Вновь принятым работникам, премия выплачивается пропорционально отработанному времени.</w:t>
      </w:r>
    </w:p>
    <w:p w:rsidR="00242A89" w:rsidRDefault="00242A89" w:rsidP="00242A89">
      <w:pPr>
        <w:ind w:firstLine="851"/>
        <w:jc w:val="both"/>
        <w:rPr>
          <w:sz w:val="28"/>
          <w:szCs w:val="28"/>
        </w:rPr>
      </w:pPr>
    </w:p>
    <w:p w:rsidR="00242A89" w:rsidRPr="00E20920" w:rsidRDefault="00E20920" w:rsidP="00E20920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sz w:val="28"/>
          <w:szCs w:val="28"/>
        </w:rPr>
        <w:t>Статья 8</w:t>
      </w:r>
      <w:r w:rsidR="00242A89">
        <w:rPr>
          <w:b/>
          <w:bCs/>
          <w:sz w:val="28"/>
          <w:szCs w:val="28"/>
        </w:rPr>
        <w:t xml:space="preserve">. Формирование фонда  </w:t>
      </w:r>
      <w:r w:rsidR="00242A89">
        <w:rPr>
          <w:b/>
          <w:sz w:val="28"/>
          <w:szCs w:val="28"/>
        </w:rPr>
        <w:t xml:space="preserve">оплаты труда </w:t>
      </w:r>
      <w:r w:rsidR="00242A89">
        <w:rPr>
          <w:b/>
          <w:color w:val="000000"/>
          <w:sz w:val="28"/>
          <w:szCs w:val="28"/>
        </w:rPr>
        <w:t>работников, занимающих должности, не отнесенные к должностям муниципальной службы</w:t>
      </w:r>
      <w:r w:rsidR="00242A89">
        <w:rPr>
          <w:rFonts w:ascii="Arial" w:hAnsi="Arial" w:cs="Arial"/>
          <w:b/>
          <w:color w:val="000000"/>
          <w:sz w:val="20"/>
          <w:szCs w:val="20"/>
        </w:rPr>
        <w:t>, </w:t>
      </w:r>
      <w:r w:rsidR="00242A89">
        <w:rPr>
          <w:b/>
          <w:sz w:val="28"/>
          <w:szCs w:val="28"/>
        </w:rPr>
        <w:t>исполняющих обязанности по техническому обеспечению и обслуживанию деятельности администрации м</w:t>
      </w:r>
      <w:r w:rsidR="009A707F">
        <w:rPr>
          <w:b/>
          <w:sz w:val="28"/>
          <w:szCs w:val="28"/>
        </w:rPr>
        <w:t xml:space="preserve">униципального образования </w:t>
      </w:r>
      <w:proofErr w:type="spellStart"/>
      <w:r w:rsidR="009A707F">
        <w:rPr>
          <w:b/>
          <w:sz w:val="28"/>
          <w:szCs w:val="28"/>
        </w:rPr>
        <w:t>Струко</w:t>
      </w:r>
      <w:r w:rsidR="00242A89">
        <w:rPr>
          <w:b/>
          <w:sz w:val="28"/>
          <w:szCs w:val="28"/>
        </w:rPr>
        <w:t>вский</w:t>
      </w:r>
      <w:proofErr w:type="spellEnd"/>
      <w:r w:rsidR="00242A89">
        <w:rPr>
          <w:b/>
          <w:sz w:val="28"/>
          <w:szCs w:val="28"/>
        </w:rPr>
        <w:t xml:space="preserve"> сельсовет Оренбургского района Оренбургской области</w:t>
      </w:r>
      <w:r w:rsidR="00242A89">
        <w:rPr>
          <w:sz w:val="28"/>
          <w:szCs w:val="28"/>
        </w:rPr>
        <w:t>.</w:t>
      </w:r>
      <w:r w:rsidR="00242A89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2A89" w:rsidRDefault="00242A89" w:rsidP="00242A89">
      <w:pPr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sz w:val="28"/>
          <w:szCs w:val="28"/>
        </w:rPr>
        <w:t xml:space="preserve">При формировании фонда оплаты труда </w:t>
      </w:r>
      <w:r>
        <w:rPr>
          <w:color w:val="000000"/>
          <w:sz w:val="28"/>
          <w:szCs w:val="28"/>
        </w:rPr>
        <w:t>работников, занимающих должности, не отнесенные к должностям муниципальной службы</w:t>
      </w:r>
      <w:r>
        <w:rPr>
          <w:rFonts w:ascii="Arial" w:hAnsi="Arial" w:cs="Arial"/>
          <w:color w:val="000000"/>
          <w:sz w:val="20"/>
          <w:szCs w:val="20"/>
        </w:rPr>
        <w:t>, </w:t>
      </w:r>
      <w:r>
        <w:rPr>
          <w:sz w:val="28"/>
          <w:szCs w:val="28"/>
        </w:rPr>
        <w:t xml:space="preserve">исполняющих обязанности по техническому обеспечению и обслуживанию деятельности администрации муниципального образования </w:t>
      </w:r>
      <w:proofErr w:type="spellStart"/>
      <w:r w:rsidR="009A707F">
        <w:rPr>
          <w:sz w:val="28"/>
          <w:szCs w:val="28"/>
        </w:rPr>
        <w:t>Струко</w:t>
      </w:r>
      <w:r>
        <w:rPr>
          <w:sz w:val="28"/>
          <w:szCs w:val="28"/>
        </w:rPr>
        <w:t>вский</w:t>
      </w:r>
      <w:proofErr w:type="spellEnd"/>
      <w:r>
        <w:rPr>
          <w:sz w:val="28"/>
          <w:szCs w:val="28"/>
        </w:rPr>
        <w:t xml:space="preserve"> сельсовет Оренбургского района Оренбургской области предусматриваются следующие средства для выплаты (в расчете на год).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42A89" w:rsidRDefault="00242A89" w:rsidP="00242A8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-ежемесячного дене</w:t>
      </w:r>
      <w:r w:rsidR="00D43C53">
        <w:rPr>
          <w:rFonts w:ascii="Times New Roman" w:hAnsi="Times New Roman" w:cs="Times New Roman"/>
          <w:sz w:val="28"/>
          <w:szCs w:val="28"/>
        </w:rPr>
        <w:t xml:space="preserve">жного содержания в размере </w:t>
      </w:r>
      <w:r w:rsidR="00D635D4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месячных фондов оплаты труда согласно штатному расписанию;</w:t>
      </w:r>
    </w:p>
    <w:p w:rsidR="00242A89" w:rsidRPr="00E20920" w:rsidRDefault="00242A89" w:rsidP="00E209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-единовременной выплаты к отпуску, материальной помощи и премии за выполнение особо важных и сложных заданий - в размере двух должностных окладов</w:t>
      </w:r>
      <w:r w:rsidR="00E20920">
        <w:rPr>
          <w:sz w:val="28"/>
          <w:szCs w:val="28"/>
        </w:rPr>
        <w:t xml:space="preserve"> с учетом районного коэффициента</w:t>
      </w:r>
      <w:r>
        <w:rPr>
          <w:sz w:val="28"/>
          <w:szCs w:val="28"/>
        </w:rPr>
        <w:t>.</w:t>
      </w:r>
    </w:p>
    <w:p w:rsidR="00242A89" w:rsidRDefault="00242A89" w:rsidP="00242A89">
      <w:pPr>
        <w:tabs>
          <w:tab w:val="left" w:pos="3680"/>
        </w:tabs>
      </w:pPr>
      <w:r>
        <w:tab/>
        <w:t>_________________</w:t>
      </w:r>
    </w:p>
    <w:p w:rsidR="00242A89" w:rsidRDefault="00242A89" w:rsidP="00242A89"/>
    <w:p w:rsidR="00493AC0" w:rsidRDefault="00DC286B"/>
    <w:sectPr w:rsidR="00493AC0" w:rsidSect="00036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D0C"/>
    <w:multiLevelType w:val="hybridMultilevel"/>
    <w:tmpl w:val="4B2AF77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B03A61"/>
    <w:multiLevelType w:val="multilevel"/>
    <w:tmpl w:val="BDF882E4"/>
    <w:lvl w:ilvl="0">
      <w:start w:val="6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89"/>
    <w:rsid w:val="0003694E"/>
    <w:rsid w:val="00242A89"/>
    <w:rsid w:val="002452E8"/>
    <w:rsid w:val="002D7A7E"/>
    <w:rsid w:val="0031665D"/>
    <w:rsid w:val="00354E6B"/>
    <w:rsid w:val="004B26EB"/>
    <w:rsid w:val="004B7590"/>
    <w:rsid w:val="00561303"/>
    <w:rsid w:val="006539D8"/>
    <w:rsid w:val="006764F4"/>
    <w:rsid w:val="008C5CD7"/>
    <w:rsid w:val="009A707F"/>
    <w:rsid w:val="009E5D6C"/>
    <w:rsid w:val="009F4A30"/>
    <w:rsid w:val="00C860E8"/>
    <w:rsid w:val="00D43C53"/>
    <w:rsid w:val="00D635D4"/>
    <w:rsid w:val="00D917E0"/>
    <w:rsid w:val="00DC286B"/>
    <w:rsid w:val="00E20920"/>
    <w:rsid w:val="00E868E2"/>
    <w:rsid w:val="00F07202"/>
    <w:rsid w:val="00F1265A"/>
    <w:rsid w:val="00F53EA9"/>
    <w:rsid w:val="00F97853"/>
    <w:rsid w:val="00FC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A53C"/>
  <w15:docId w15:val="{D6B4296E-10BB-4660-B8AD-5E14FA9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A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A8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242A8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42A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42A89"/>
    <w:pPr>
      <w:ind w:left="2244" w:hanging="1496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42A8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242A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42A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860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860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2021-11-29T06:46:00Z</cp:lastPrinted>
  <dcterms:created xsi:type="dcterms:W3CDTF">2021-11-28T07:19:00Z</dcterms:created>
  <dcterms:modified xsi:type="dcterms:W3CDTF">2021-12-01T10:10:00Z</dcterms:modified>
</cp:coreProperties>
</file>