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8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5456"/>
      </w:tblGrid>
      <w:tr w:rsidR="00242A89" w:rsidTr="00327078">
        <w:trPr>
          <w:trHeight w:val="6692"/>
        </w:trPr>
        <w:tc>
          <w:tcPr>
            <w:tcW w:w="2190" w:type="pct"/>
          </w:tcPr>
          <w:p w:rsidR="00242A89" w:rsidRDefault="008C5CD7" w:rsidP="006764F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</w:t>
            </w:r>
            <w:r w:rsidR="00242A89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42A89" w:rsidRDefault="008C5CD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СТРУКО</w:t>
            </w:r>
            <w:r w:rsidR="00327078">
              <w:rPr>
                <w:b/>
                <w:sz w:val="28"/>
                <w:szCs w:val="28"/>
                <w:lang w:eastAsia="en-US"/>
              </w:rPr>
              <w:t xml:space="preserve">ВСКИЙ </w:t>
            </w:r>
            <w:r w:rsidR="00242A89">
              <w:rPr>
                <w:b/>
                <w:sz w:val="28"/>
                <w:szCs w:val="28"/>
                <w:lang w:eastAsia="en-US"/>
              </w:rPr>
              <w:t>СЕЛЬСОВЕТ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ОРЕНБУРГСКОГО РАЙОНА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242A89" w:rsidRDefault="00242A89">
            <w:pPr>
              <w:keepNext/>
              <w:spacing w:line="276" w:lineRule="auto"/>
              <w:ind w:left="-70" w:right="-70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242A89" w:rsidRDefault="00242A8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 О С Т А Н О В Л Е Н И Е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242A89" w:rsidRPr="00327078" w:rsidRDefault="00327078" w:rsidP="00327078">
            <w:pPr>
              <w:keepNext/>
              <w:spacing w:line="276" w:lineRule="auto"/>
              <w:ind w:left="-70" w:right="-70"/>
              <w:outlineLvl w:val="0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 xml:space="preserve"> __________________ </w:t>
            </w:r>
            <w:r w:rsidR="009E5D6C" w:rsidRPr="00327078">
              <w:rPr>
                <w:sz w:val="28"/>
                <w:szCs w:val="20"/>
                <w:lang w:eastAsia="en-US"/>
              </w:rPr>
              <w:t xml:space="preserve">№ </w:t>
            </w:r>
            <w:r>
              <w:rPr>
                <w:sz w:val="28"/>
                <w:szCs w:val="20"/>
                <w:lang w:eastAsia="en-US"/>
              </w:rPr>
              <w:t>________</w:t>
            </w:r>
          </w:p>
          <w:p w:rsidR="00242A89" w:rsidRDefault="00F97853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83820</wp:posOffset>
                      </wp:positionV>
                      <wp:extent cx="2824480" cy="229235"/>
                      <wp:effectExtent l="12700" t="7620" r="10795" b="1079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448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A52A66" id="Group 2" o:spid="_x0000_s1026" style="position:absolute;margin-left:-4.25pt;margin-top:6.6pt;width:222.4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242A89" w:rsidRDefault="005471F4" w:rsidP="00F126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471F4">
              <w:rPr>
                <w:sz w:val="28"/>
                <w:szCs w:val="28"/>
                <w:lang w:eastAsia="en-US"/>
              </w:rPr>
              <w:t xml:space="preserve">Об утверждении Положения об оплате труда работников </w:t>
            </w:r>
            <w:r w:rsidR="00327078" w:rsidRPr="00327078">
              <w:rPr>
                <w:sz w:val="28"/>
                <w:szCs w:val="28"/>
                <w:lang w:eastAsia="en-US"/>
              </w:rPr>
              <w:t xml:space="preserve">исполняющих обязанности по техническому обеспечению деятельности </w:t>
            </w:r>
            <w:r w:rsidR="00327078">
              <w:rPr>
                <w:sz w:val="28"/>
                <w:szCs w:val="28"/>
                <w:lang w:eastAsia="en-US"/>
              </w:rPr>
              <w:t xml:space="preserve">органов местного самоуправления </w:t>
            </w:r>
            <w:r w:rsidR="00327078" w:rsidRPr="00327078">
              <w:rPr>
                <w:sz w:val="28"/>
                <w:szCs w:val="28"/>
                <w:lang w:eastAsia="en-US"/>
              </w:rPr>
              <w:t>муниципального обр</w:t>
            </w:r>
            <w:r w:rsidR="00327078">
              <w:rPr>
                <w:sz w:val="28"/>
                <w:szCs w:val="28"/>
                <w:lang w:eastAsia="en-US"/>
              </w:rPr>
              <w:t xml:space="preserve">азования </w:t>
            </w:r>
            <w:proofErr w:type="spellStart"/>
            <w:r w:rsidR="00327078">
              <w:rPr>
                <w:sz w:val="28"/>
                <w:szCs w:val="28"/>
                <w:lang w:eastAsia="en-US"/>
              </w:rPr>
              <w:t>Струковский</w:t>
            </w:r>
            <w:proofErr w:type="spellEnd"/>
            <w:r w:rsidR="00327078">
              <w:rPr>
                <w:sz w:val="28"/>
                <w:szCs w:val="28"/>
                <w:lang w:eastAsia="en-US"/>
              </w:rPr>
              <w:t xml:space="preserve"> сельсовет Оренбургского района О</w:t>
            </w:r>
            <w:r w:rsidR="00327078" w:rsidRPr="00327078">
              <w:rPr>
                <w:sz w:val="28"/>
                <w:szCs w:val="28"/>
                <w:lang w:eastAsia="en-US"/>
              </w:rPr>
              <w:t>ренбургской области</w:t>
            </w:r>
          </w:p>
        </w:tc>
        <w:tc>
          <w:tcPr>
            <w:tcW w:w="2810" w:type="pct"/>
          </w:tcPr>
          <w:p w:rsidR="00242A89" w:rsidRDefault="00242A89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327078" w:rsidRDefault="00327078" w:rsidP="00242A89">
      <w:pPr>
        <w:ind w:right="-1" w:firstLine="709"/>
        <w:jc w:val="both"/>
        <w:rPr>
          <w:sz w:val="28"/>
          <w:szCs w:val="28"/>
        </w:rPr>
      </w:pPr>
    </w:p>
    <w:p w:rsidR="00242A89" w:rsidRDefault="00242A89" w:rsidP="00242A89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Федеральным законом от 06.10.2003 г. N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:</w:t>
      </w:r>
    </w:p>
    <w:p w:rsidR="00242A89" w:rsidRDefault="00242A89" w:rsidP="00242A89">
      <w:pPr>
        <w:tabs>
          <w:tab w:val="left" w:pos="7320"/>
        </w:tabs>
        <w:ind w:right="1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color w:val="000000"/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 денежном содержании </w:t>
      </w:r>
      <w:proofErr w:type="gramStart"/>
      <w:r>
        <w:rPr>
          <w:sz w:val="28"/>
          <w:szCs w:val="28"/>
        </w:rPr>
        <w:t>работников</w:t>
      </w:r>
      <w:proofErr w:type="gramEnd"/>
      <w:r w:rsidR="00327078">
        <w:rPr>
          <w:sz w:val="28"/>
          <w:szCs w:val="28"/>
        </w:rPr>
        <w:t xml:space="preserve"> </w:t>
      </w:r>
      <w:r w:rsidR="00707823" w:rsidRPr="00707823">
        <w:rPr>
          <w:sz w:val="28"/>
          <w:szCs w:val="28"/>
        </w:rPr>
        <w:t>исполняющих обязанности по техническому обеспечению деятельности органов местного самоуправления</w:t>
      </w:r>
      <w:r>
        <w:rPr>
          <w:sz w:val="28"/>
          <w:szCs w:val="28"/>
        </w:rPr>
        <w:t xml:space="preserve"> м</w:t>
      </w:r>
      <w:r w:rsidR="008C5CD7">
        <w:rPr>
          <w:sz w:val="28"/>
          <w:szCs w:val="28"/>
        </w:rPr>
        <w:t xml:space="preserve">униципального образования </w:t>
      </w:r>
      <w:proofErr w:type="spellStart"/>
      <w:r w:rsidR="008C5CD7">
        <w:rPr>
          <w:sz w:val="28"/>
          <w:szCs w:val="28"/>
        </w:rPr>
        <w:t>Струко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 Оренбургского района Оренбургской области согласно приложению.</w:t>
      </w:r>
    </w:p>
    <w:p w:rsidR="00242A89" w:rsidRDefault="00242A89" w:rsidP="00242A89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контроль за исполнением настоящего решения на главу м</w:t>
      </w:r>
      <w:r w:rsidR="008C5CD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8C5CD7">
        <w:rPr>
          <w:rFonts w:ascii="Times New Roman" w:hAnsi="Times New Roman" w:cs="Times New Roman"/>
          <w:sz w:val="28"/>
          <w:szCs w:val="28"/>
        </w:rPr>
        <w:t>Струко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</w:t>
      </w:r>
    </w:p>
    <w:p w:rsidR="00242A89" w:rsidRDefault="00242A89" w:rsidP="0032707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</w:t>
      </w:r>
      <w:r w:rsidR="008C5CD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8C5CD7">
        <w:rPr>
          <w:rFonts w:ascii="Times New Roman" w:hAnsi="Times New Roman" w:cs="Times New Roman"/>
          <w:sz w:val="28"/>
          <w:szCs w:val="28"/>
        </w:rPr>
        <w:t>Струко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</w:t>
      </w:r>
      <w:r w:rsidR="009E5D6C">
        <w:rPr>
          <w:rFonts w:ascii="Times New Roman" w:hAnsi="Times New Roman" w:cs="Times New Roman"/>
          <w:sz w:val="28"/>
          <w:szCs w:val="28"/>
        </w:rPr>
        <w:t xml:space="preserve">гского района от </w:t>
      </w:r>
      <w:r w:rsidR="008A2C50">
        <w:rPr>
          <w:rFonts w:ascii="Times New Roman" w:hAnsi="Times New Roman" w:cs="Times New Roman"/>
          <w:sz w:val="28"/>
          <w:szCs w:val="28"/>
        </w:rPr>
        <w:t>15</w:t>
      </w:r>
      <w:r w:rsidR="009E5D6C" w:rsidRPr="00C860E8">
        <w:rPr>
          <w:rFonts w:ascii="Times New Roman" w:hAnsi="Times New Roman" w:cs="Times New Roman"/>
          <w:sz w:val="28"/>
          <w:szCs w:val="28"/>
        </w:rPr>
        <w:t>.</w:t>
      </w:r>
      <w:r w:rsidR="008A2C50">
        <w:rPr>
          <w:rFonts w:ascii="Times New Roman" w:hAnsi="Times New Roman" w:cs="Times New Roman"/>
          <w:sz w:val="28"/>
          <w:szCs w:val="28"/>
        </w:rPr>
        <w:t>11</w:t>
      </w:r>
      <w:r w:rsidR="002452E8">
        <w:rPr>
          <w:rFonts w:ascii="Times New Roman" w:hAnsi="Times New Roman" w:cs="Times New Roman"/>
          <w:sz w:val="28"/>
          <w:szCs w:val="28"/>
        </w:rPr>
        <w:t>.20</w:t>
      </w:r>
      <w:r w:rsidR="008A2C50">
        <w:rPr>
          <w:rFonts w:ascii="Times New Roman" w:hAnsi="Times New Roman" w:cs="Times New Roman"/>
          <w:sz w:val="28"/>
          <w:szCs w:val="28"/>
        </w:rPr>
        <w:t>21</w:t>
      </w:r>
      <w:r w:rsidR="009E5D6C" w:rsidRPr="00C860E8">
        <w:rPr>
          <w:rFonts w:ascii="Times New Roman" w:hAnsi="Times New Roman" w:cs="Times New Roman"/>
          <w:sz w:val="28"/>
          <w:szCs w:val="28"/>
        </w:rPr>
        <w:t xml:space="preserve"> №</w:t>
      </w:r>
      <w:r w:rsidR="008A2C50">
        <w:rPr>
          <w:rFonts w:ascii="Times New Roman" w:hAnsi="Times New Roman" w:cs="Times New Roman"/>
          <w:sz w:val="28"/>
          <w:szCs w:val="28"/>
        </w:rPr>
        <w:t xml:space="preserve"> 3</w:t>
      </w:r>
      <w:r w:rsidR="002452E8">
        <w:rPr>
          <w:rFonts w:ascii="Times New Roman" w:hAnsi="Times New Roman" w:cs="Times New Roman"/>
          <w:sz w:val="28"/>
          <w:szCs w:val="28"/>
        </w:rPr>
        <w:t>7</w:t>
      </w:r>
      <w:r w:rsidRPr="00C860E8">
        <w:rPr>
          <w:rFonts w:ascii="Times New Roman" w:hAnsi="Times New Roman" w:cs="Times New Roman"/>
          <w:sz w:val="28"/>
          <w:szCs w:val="28"/>
        </w:rPr>
        <w:t>-п</w:t>
      </w:r>
      <w:r w:rsidR="005471F4">
        <w:rPr>
          <w:rFonts w:ascii="Times New Roman" w:hAnsi="Times New Roman" w:cs="Times New Roman"/>
          <w:sz w:val="28"/>
          <w:szCs w:val="28"/>
        </w:rPr>
        <w:t xml:space="preserve"> «</w:t>
      </w:r>
      <w:r w:rsidR="00327078" w:rsidRPr="00327078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оплате труда работников администрации муниципального образования </w:t>
      </w:r>
      <w:proofErr w:type="spellStart"/>
      <w:r w:rsidR="00327078" w:rsidRPr="00327078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327078" w:rsidRPr="00327078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</w:t>
      </w:r>
      <w:r w:rsidR="00327078">
        <w:rPr>
          <w:rFonts w:ascii="Times New Roman" w:hAnsi="Times New Roman" w:cs="Times New Roman"/>
          <w:sz w:val="28"/>
          <w:szCs w:val="28"/>
        </w:rPr>
        <w:t>»</w:t>
      </w:r>
    </w:p>
    <w:p w:rsidR="00242A89" w:rsidRPr="00327078" w:rsidRDefault="00242A89" w:rsidP="0032707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7078">
        <w:rPr>
          <w:sz w:val="28"/>
          <w:szCs w:val="28"/>
        </w:rPr>
        <w:t>У</w:t>
      </w:r>
      <w:r w:rsidR="009E5D6C" w:rsidRPr="00327078">
        <w:rPr>
          <w:sz w:val="28"/>
          <w:szCs w:val="28"/>
        </w:rPr>
        <w:t>становить, что настоящее постановление</w:t>
      </w:r>
      <w:r w:rsidRPr="00327078">
        <w:rPr>
          <w:sz w:val="28"/>
          <w:szCs w:val="28"/>
        </w:rPr>
        <w:t xml:space="preserve"> вст</w:t>
      </w:r>
      <w:r w:rsidR="009E5D6C" w:rsidRPr="00327078">
        <w:rPr>
          <w:sz w:val="28"/>
          <w:szCs w:val="28"/>
        </w:rPr>
        <w:t>упает в силу с момента подписания</w:t>
      </w:r>
      <w:r w:rsidR="004B26EB" w:rsidRPr="00327078">
        <w:rPr>
          <w:sz w:val="28"/>
          <w:szCs w:val="28"/>
        </w:rPr>
        <w:t xml:space="preserve"> и</w:t>
      </w:r>
      <w:r w:rsidRPr="00327078">
        <w:rPr>
          <w:sz w:val="28"/>
          <w:szCs w:val="28"/>
        </w:rPr>
        <w:t xml:space="preserve"> подлежит размещению в сети Интернет на официал</w:t>
      </w:r>
      <w:r w:rsidR="008C5CD7" w:rsidRPr="00327078">
        <w:rPr>
          <w:sz w:val="28"/>
          <w:szCs w:val="28"/>
        </w:rPr>
        <w:t>ьном сайте администрации:</w:t>
      </w:r>
      <w:r w:rsidR="008A2C50" w:rsidRPr="00327078">
        <w:rPr>
          <w:sz w:val="28"/>
          <w:szCs w:val="28"/>
        </w:rPr>
        <w:t xml:space="preserve"> https://admstrukovo.ru/.</w:t>
      </w:r>
    </w:p>
    <w:p w:rsidR="00242A89" w:rsidRDefault="00242A89" w:rsidP="00242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2A89" w:rsidRDefault="00242A89" w:rsidP="00707823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</w:t>
      </w:r>
      <w:r w:rsidR="008C5C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2C5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5CD7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 w:rsidR="008C5CD7">
        <w:rPr>
          <w:rFonts w:ascii="Times New Roman" w:hAnsi="Times New Roman" w:cs="Times New Roman"/>
          <w:sz w:val="28"/>
          <w:szCs w:val="28"/>
        </w:rPr>
        <w:t>Кооп</w:t>
      </w:r>
      <w:proofErr w:type="spellEnd"/>
    </w:p>
    <w:p w:rsidR="00242A89" w:rsidRDefault="00242A89" w:rsidP="00242A89">
      <w:pPr>
        <w:sectPr w:rsidR="00242A89">
          <w:pgSz w:w="11906" w:h="16838"/>
          <w:pgMar w:top="1134" w:right="851" w:bottom="1134" w:left="1701" w:header="720" w:footer="720" w:gutter="0"/>
          <w:cols w:space="72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242A89" w:rsidTr="00242A89">
        <w:tc>
          <w:tcPr>
            <w:tcW w:w="9747" w:type="dxa"/>
            <w:hideMark/>
          </w:tcPr>
          <w:p w:rsidR="00242A89" w:rsidRDefault="00242A89">
            <w:pPr>
              <w:pStyle w:val="ConsPlusNormal"/>
              <w:widowControl/>
              <w:spacing w:line="276" w:lineRule="auto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Приложение</w:t>
            </w:r>
            <w:r w:rsidR="008A2C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постановлению</w:t>
            </w:r>
          </w:p>
          <w:p w:rsidR="00242A89" w:rsidRDefault="008A2C50" w:rsidP="008A2C50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42A89" w:rsidRDefault="008A2C50" w:rsidP="008A2C50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</w:t>
            </w:r>
            <w:proofErr w:type="spellStart"/>
            <w:r w:rsidR="008C5C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Струко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вский</w:t>
            </w:r>
            <w:proofErr w:type="spellEnd"/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  <w:p w:rsidR="00242A89" w:rsidRDefault="008A2C50" w:rsidP="008A2C50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Оренбургского района</w:t>
            </w:r>
          </w:p>
          <w:p w:rsidR="00242A89" w:rsidRDefault="008A2C50" w:rsidP="008A2C50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Оренбургской области</w:t>
            </w:r>
          </w:p>
          <w:p w:rsidR="00242A89" w:rsidRDefault="008A2C50" w:rsidP="008A2C50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 № ______</w:t>
            </w:r>
          </w:p>
        </w:tc>
      </w:tr>
    </w:tbl>
    <w:p w:rsidR="00242A89" w:rsidRDefault="00242A89" w:rsidP="00242A8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242A89" w:rsidRDefault="00242A89" w:rsidP="00242A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242A89" w:rsidRDefault="00242A89" w:rsidP="00242A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ДЕНЕЖНОМ СОДЕРЖАНИИ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823" w:rsidRPr="00707823">
        <w:rPr>
          <w:rFonts w:ascii="Times New Roman" w:hAnsi="Times New Roman" w:cs="Times New Roman"/>
          <w:sz w:val="28"/>
          <w:szCs w:val="28"/>
        </w:rPr>
        <w:t>ИСПОЛНЯЮЩИХ ОБЯЗАННОСТИ ПО ТЕХНИЧЕСКОМУ ОБЕСПЕЧЕНИЮ ДЕЯТЕЛЬНОСТИ ОРГАНОВ МЕСТНОГО САМОУПРАВЛЕНИЯ МУН</w:t>
      </w:r>
      <w:r w:rsidR="008C5CD7">
        <w:rPr>
          <w:rFonts w:ascii="Times New Roman" w:hAnsi="Times New Roman" w:cs="Times New Roman"/>
          <w:sz w:val="28"/>
          <w:szCs w:val="28"/>
        </w:rPr>
        <w:t>ИЦИПАЛЬНОГО ОБРАЗОВАНИЯ СТРУКО</w:t>
      </w:r>
      <w:r>
        <w:rPr>
          <w:rFonts w:ascii="Times New Roman" w:hAnsi="Times New Roman" w:cs="Times New Roman"/>
          <w:sz w:val="28"/>
          <w:szCs w:val="28"/>
        </w:rPr>
        <w:t xml:space="preserve">ВСКИЙ СЕЛЬСОВЕТ ОРЕНБУРГСКОГО РАЙОНА ОРЕНБУРГСКОЙ ОБЛАСТИ </w:t>
      </w:r>
    </w:p>
    <w:p w:rsidR="00242A89" w:rsidRDefault="00242A89" w:rsidP="00242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42A89" w:rsidRDefault="005471F4" w:rsidP="00242A89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sz w:val="28"/>
          <w:szCs w:val="28"/>
        </w:rPr>
        <w:t xml:space="preserve">Настоящее Положение </w:t>
      </w:r>
      <w:r w:rsidRPr="005471F4">
        <w:rPr>
          <w:sz w:val="28"/>
          <w:szCs w:val="28"/>
        </w:rPr>
        <w:t xml:space="preserve">определяет размеры и условия оплаты труда работников, занимающих должности, не отнесенные к должностям муниципальной службы, исполняющих обязанности по техническому обеспечению деятельности администрации муниципального образования </w:t>
      </w:r>
      <w:proofErr w:type="spellStart"/>
      <w:r w:rsidRPr="005471F4">
        <w:rPr>
          <w:sz w:val="28"/>
          <w:szCs w:val="28"/>
        </w:rPr>
        <w:t>Струковский</w:t>
      </w:r>
      <w:proofErr w:type="spellEnd"/>
      <w:r w:rsidRPr="005471F4">
        <w:rPr>
          <w:sz w:val="28"/>
          <w:szCs w:val="28"/>
        </w:rPr>
        <w:t xml:space="preserve"> сельсовет Оренбургск</w:t>
      </w:r>
      <w:r>
        <w:rPr>
          <w:sz w:val="28"/>
          <w:szCs w:val="28"/>
        </w:rPr>
        <w:t>ого района Оренбургской области</w:t>
      </w:r>
      <w:r w:rsidR="008A2C50" w:rsidRPr="008A2C50">
        <w:rPr>
          <w:sz w:val="28"/>
          <w:szCs w:val="28"/>
        </w:rPr>
        <w:t>.</w:t>
      </w:r>
    </w:p>
    <w:p w:rsidR="00242A89" w:rsidRDefault="00242A89" w:rsidP="00242A8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42A89" w:rsidRDefault="00242A89" w:rsidP="00E20920">
      <w:pPr>
        <w:pStyle w:val="ConsPlusNormal"/>
        <w:widowControl/>
        <w:ind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1. Оплата труда</w:t>
      </w:r>
    </w:p>
    <w:p w:rsidR="00242A89" w:rsidRDefault="005471F4" w:rsidP="00242A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71F4">
        <w:rPr>
          <w:rFonts w:ascii="Times New Roman" w:hAnsi="Times New Roman" w:cs="Times New Roman"/>
          <w:sz w:val="28"/>
          <w:szCs w:val="28"/>
        </w:rPr>
        <w:t xml:space="preserve">Оплата труда лиц, исполняющих обязанности по техническому обеспечению деятельности администрации муниципального образования </w:t>
      </w:r>
      <w:proofErr w:type="spellStart"/>
      <w:r w:rsidRPr="005471F4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5471F4">
        <w:rPr>
          <w:rFonts w:ascii="Times New Roman" w:hAnsi="Times New Roman" w:cs="Times New Roman"/>
          <w:sz w:val="28"/>
          <w:szCs w:val="28"/>
        </w:rPr>
        <w:t xml:space="preserve"> сельсовет, производится в виде денежного содержания.</w:t>
      </w:r>
    </w:p>
    <w:p w:rsidR="005471F4" w:rsidRDefault="005471F4" w:rsidP="00242A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20C8" w:rsidRDefault="002320C8" w:rsidP="002320C8">
      <w:pPr>
        <w:pStyle w:val="ConsPlusNormal"/>
        <w:widowControl/>
        <w:ind w:firstLine="851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13281">
        <w:rPr>
          <w:rFonts w:ascii="Times New Roman" w:hAnsi="Times New Roman" w:cs="Times New Roman"/>
          <w:b/>
          <w:bCs/>
          <w:sz w:val="28"/>
          <w:szCs w:val="28"/>
        </w:rPr>
        <w:t xml:space="preserve">Статья 2. Состав денежного содержания </w:t>
      </w:r>
      <w:proofErr w:type="gramStart"/>
      <w:r w:rsidRPr="00113281">
        <w:rPr>
          <w:rFonts w:ascii="Times New Roman" w:hAnsi="Times New Roman" w:cs="Times New Roman"/>
          <w:b/>
          <w:sz w:val="28"/>
          <w:szCs w:val="28"/>
        </w:rPr>
        <w:t>работников</w:t>
      </w:r>
      <w:proofErr w:type="gramEnd"/>
      <w:r w:rsidR="00327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2C5" w:rsidRPr="00A102C5">
        <w:rPr>
          <w:rFonts w:ascii="Times New Roman" w:hAnsi="Times New Roman" w:cs="Times New Roman"/>
          <w:b/>
          <w:sz w:val="28"/>
          <w:szCs w:val="28"/>
        </w:rPr>
        <w:t>исполняющих обязанности по техническому обеспечению деятельности органов местного самоуправления</w:t>
      </w:r>
      <w:r w:rsidRPr="0011328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113281">
        <w:rPr>
          <w:rFonts w:ascii="Times New Roman" w:hAnsi="Times New Roman" w:cs="Times New Roman"/>
          <w:b/>
          <w:sz w:val="28"/>
          <w:szCs w:val="28"/>
        </w:rPr>
        <w:t>Струковский</w:t>
      </w:r>
      <w:proofErr w:type="spellEnd"/>
      <w:r w:rsidRPr="00113281">
        <w:rPr>
          <w:rFonts w:ascii="Times New Roman" w:hAnsi="Times New Roman" w:cs="Times New Roman"/>
          <w:b/>
          <w:sz w:val="28"/>
          <w:szCs w:val="28"/>
        </w:rPr>
        <w:t xml:space="preserve"> Оренбургского района Оренбургской области</w:t>
      </w:r>
    </w:p>
    <w:p w:rsidR="002320C8" w:rsidRPr="00EF7138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63721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Денежное</w:t>
      </w:r>
      <w:r w:rsidR="00327078">
        <w:rPr>
          <w:rFonts w:ascii="Times New Roman" w:hAnsi="Times New Roman" w:cs="Times New Roman"/>
          <w:sz w:val="28"/>
          <w:szCs w:val="28"/>
        </w:rPr>
        <w:t xml:space="preserve"> содержание </w:t>
      </w:r>
      <w:proofErr w:type="gramStart"/>
      <w:r w:rsidR="00327078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="00327078">
        <w:rPr>
          <w:rFonts w:ascii="Times New Roman" w:hAnsi="Times New Roman" w:cs="Times New Roman"/>
          <w:sz w:val="28"/>
          <w:szCs w:val="28"/>
        </w:rPr>
        <w:t xml:space="preserve"> </w:t>
      </w:r>
      <w:r w:rsidR="00A102C5" w:rsidRPr="00A102C5">
        <w:rPr>
          <w:rFonts w:ascii="Times New Roman" w:hAnsi="Times New Roman" w:cs="Times New Roman"/>
          <w:sz w:val="28"/>
          <w:szCs w:val="28"/>
        </w:rPr>
        <w:t>исполняющих обязанности по техническому обеспечению деятельности органов местного самоуправления</w:t>
      </w:r>
      <w:r w:rsidRPr="00D63721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Pr="00D63721">
        <w:rPr>
          <w:rFonts w:ascii="Times New Roman" w:hAnsi="Times New Roman" w:cs="Times New Roman"/>
          <w:sz w:val="28"/>
          <w:szCs w:val="28"/>
        </w:rPr>
        <w:t xml:space="preserve"> состоит из до</w:t>
      </w:r>
      <w:r>
        <w:rPr>
          <w:rFonts w:ascii="Times New Roman" w:hAnsi="Times New Roman" w:cs="Times New Roman"/>
          <w:sz w:val="28"/>
          <w:szCs w:val="28"/>
        </w:rPr>
        <w:t xml:space="preserve">лжностного оклада, ежемесячных </w:t>
      </w:r>
      <w:r w:rsidRPr="00D63721">
        <w:rPr>
          <w:rFonts w:ascii="Times New Roman" w:hAnsi="Times New Roman" w:cs="Times New Roman"/>
          <w:sz w:val="28"/>
          <w:szCs w:val="28"/>
        </w:rPr>
        <w:t>и иных дополнительных выплат.</w:t>
      </w:r>
    </w:p>
    <w:p w:rsidR="002320C8" w:rsidRPr="00D63721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721">
        <w:rPr>
          <w:rFonts w:ascii="Times New Roman" w:hAnsi="Times New Roman" w:cs="Times New Roman"/>
          <w:sz w:val="28"/>
          <w:szCs w:val="28"/>
        </w:rPr>
        <w:t>2.1.К ежемесячным выплатам относятся:</w:t>
      </w:r>
    </w:p>
    <w:p w:rsidR="002320C8" w:rsidRPr="00D63721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721">
        <w:rPr>
          <w:rFonts w:ascii="Times New Roman" w:hAnsi="Times New Roman" w:cs="Times New Roman"/>
          <w:sz w:val="28"/>
          <w:szCs w:val="28"/>
        </w:rPr>
        <w:t>-ежемесячная надбавка к должностному окладу за выслугу лет;</w:t>
      </w:r>
    </w:p>
    <w:p w:rsidR="002320C8" w:rsidRPr="00D63721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721">
        <w:rPr>
          <w:rFonts w:ascii="Times New Roman" w:hAnsi="Times New Roman" w:cs="Times New Roman"/>
          <w:sz w:val="28"/>
          <w:szCs w:val="28"/>
        </w:rPr>
        <w:t>-ежемесячная надбавка к должностному окладу за особые условия работы;</w:t>
      </w:r>
    </w:p>
    <w:p w:rsidR="002320C8" w:rsidRPr="00D63721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721">
        <w:rPr>
          <w:rFonts w:ascii="Times New Roman" w:hAnsi="Times New Roman" w:cs="Times New Roman"/>
          <w:sz w:val="28"/>
          <w:szCs w:val="28"/>
        </w:rPr>
        <w:t>-ежемесячное денежное поощрение.</w:t>
      </w:r>
    </w:p>
    <w:p w:rsidR="002320C8" w:rsidRPr="00D63721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Дополнительные </w:t>
      </w:r>
      <w:r w:rsidRPr="00D63721">
        <w:rPr>
          <w:rFonts w:ascii="Times New Roman" w:hAnsi="Times New Roman" w:cs="Times New Roman"/>
          <w:sz w:val="28"/>
          <w:szCs w:val="28"/>
        </w:rPr>
        <w:t>выплаты, в пределах фонда оплаты труда, со</w:t>
      </w:r>
      <w:r>
        <w:rPr>
          <w:rFonts w:ascii="Times New Roman" w:hAnsi="Times New Roman" w:cs="Times New Roman"/>
          <w:sz w:val="28"/>
          <w:szCs w:val="28"/>
        </w:rPr>
        <w:t xml:space="preserve">стоят из материальной помощи и </w:t>
      </w:r>
      <w:r w:rsidRPr="00D63721">
        <w:rPr>
          <w:rFonts w:ascii="Times New Roman" w:hAnsi="Times New Roman" w:cs="Times New Roman"/>
          <w:sz w:val="28"/>
          <w:szCs w:val="28"/>
        </w:rPr>
        <w:t>премий.</w:t>
      </w:r>
    </w:p>
    <w:p w:rsidR="002320C8" w:rsidRPr="00D63721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3721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К денежному содержанию лиц</w:t>
      </w:r>
      <w:r w:rsidRPr="00D637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работников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102C5" w:rsidRPr="00A102C5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исполняющих обязанности по техническому обеспечению деятельности органов местного самоуправления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3721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устанавливается районный коэффициент.</w:t>
      </w:r>
    </w:p>
    <w:p w:rsidR="002320C8" w:rsidRPr="00113281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320C8" w:rsidRPr="00D63721" w:rsidRDefault="002320C8" w:rsidP="002320C8">
      <w:pPr>
        <w:pStyle w:val="ConsPlusNormal"/>
        <w:widowControl/>
        <w:ind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63721">
        <w:rPr>
          <w:rFonts w:ascii="Times New Roman" w:hAnsi="Times New Roman" w:cs="Times New Roman"/>
          <w:b/>
          <w:bCs/>
          <w:sz w:val="28"/>
          <w:szCs w:val="28"/>
        </w:rPr>
        <w:t>Статья 3. Размеры должностных окладов.</w:t>
      </w:r>
    </w:p>
    <w:p w:rsidR="002320C8" w:rsidRPr="00E52A99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63721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721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лиц, </w:t>
      </w:r>
      <w:proofErr w:type="gramStart"/>
      <w:r w:rsidRPr="00E52A99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E52A99">
        <w:rPr>
          <w:rFonts w:ascii="Times New Roman" w:hAnsi="Times New Roman" w:cs="Times New Roman"/>
          <w:sz w:val="28"/>
          <w:szCs w:val="28"/>
        </w:rPr>
        <w:t xml:space="preserve"> </w:t>
      </w:r>
      <w:r w:rsidR="00A102C5" w:rsidRPr="00A102C5">
        <w:rPr>
          <w:rFonts w:ascii="Times New Roman" w:hAnsi="Times New Roman" w:cs="Times New Roman"/>
          <w:sz w:val="28"/>
          <w:szCs w:val="28"/>
        </w:rPr>
        <w:t>исполняющих обязанности по техническому обеспечению деятельности органов местного самоуправления</w:t>
      </w:r>
      <w:r w:rsidRPr="00E52A99">
        <w:rPr>
          <w:rFonts w:ascii="Times New Roman" w:hAnsi="Times New Roman" w:cs="Times New Roman"/>
          <w:color w:val="000000"/>
          <w:spacing w:val="-1"/>
          <w:sz w:val="28"/>
          <w:szCs w:val="28"/>
        </w:rPr>
        <w:t>, устанавливаются в следующих размерах:</w:t>
      </w:r>
    </w:p>
    <w:p w:rsidR="002320C8" w:rsidRDefault="002320C8" w:rsidP="002320C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Бухгалтер – 10 9</w:t>
      </w:r>
      <w:r w:rsidR="00707823">
        <w:rPr>
          <w:rFonts w:ascii="Times New Roman" w:hAnsi="Times New Roman" w:cs="Times New Roman"/>
          <w:color w:val="000000"/>
          <w:spacing w:val="-1"/>
          <w:sz w:val="28"/>
          <w:szCs w:val="28"/>
        </w:rPr>
        <w:t>00,00 рублей.</w:t>
      </w:r>
    </w:p>
    <w:p w:rsidR="002320C8" w:rsidRDefault="002320C8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0C7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0C7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</w:t>
      </w:r>
      <w:proofErr w:type="gramStart"/>
      <w:r w:rsidR="00A102C5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="00A102C5">
        <w:rPr>
          <w:rFonts w:ascii="Times New Roman" w:hAnsi="Times New Roman" w:cs="Times New Roman"/>
          <w:sz w:val="28"/>
          <w:szCs w:val="28"/>
        </w:rPr>
        <w:t xml:space="preserve"> </w:t>
      </w:r>
      <w:r w:rsidR="00A102C5" w:rsidRPr="00A102C5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исполняющих обязанности по техническому обеспечению деятельности органов местного самоуправления</w:t>
      </w:r>
      <w:r w:rsidR="00A102C5">
        <w:rPr>
          <w:rFonts w:ascii="Times New Roman" w:hAnsi="Times New Roman" w:cs="Times New Roman"/>
          <w:color w:val="000000"/>
          <w:spacing w:val="-1"/>
          <w:sz w:val="28"/>
          <w:szCs w:val="28"/>
        </w:rPr>
        <w:t>,</w:t>
      </w:r>
      <w:r w:rsidR="00A102C5" w:rsidRPr="00A102C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63721">
        <w:rPr>
          <w:rFonts w:ascii="Times New Roman" w:hAnsi="Times New Roman" w:cs="Times New Roman"/>
          <w:sz w:val="28"/>
          <w:szCs w:val="28"/>
        </w:rPr>
        <w:t xml:space="preserve">увеличиваются (индексируются) при повышении размера должностного оклада муниципального служащего муниципального образования </w:t>
      </w:r>
      <w:proofErr w:type="spellStart"/>
      <w:r w:rsidRPr="00D63721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D63721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района.</w:t>
      </w:r>
    </w:p>
    <w:p w:rsidR="00707823" w:rsidRPr="00D63721" w:rsidRDefault="00707823" w:rsidP="002320C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20C8" w:rsidRPr="00D63721" w:rsidRDefault="002320C8" w:rsidP="002320C8">
      <w:pPr>
        <w:ind w:firstLine="851"/>
        <w:jc w:val="both"/>
        <w:rPr>
          <w:b/>
          <w:bCs/>
          <w:sz w:val="28"/>
          <w:szCs w:val="28"/>
        </w:rPr>
      </w:pPr>
      <w:r w:rsidRPr="00D63721">
        <w:rPr>
          <w:b/>
          <w:bCs/>
          <w:sz w:val="28"/>
          <w:szCs w:val="28"/>
        </w:rPr>
        <w:t>Статья 4. Порядок выплаты ежемесячной надбавки за выслугу лет.</w:t>
      </w:r>
    </w:p>
    <w:p w:rsidR="002320C8" w:rsidRPr="00D63721" w:rsidRDefault="002320C8" w:rsidP="002320C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4.1. В стаж работы для исчисления размера надбавки за выслугу лет включается стаж муниципальной (государственной) службы и периоды работы на должностях, связанных с техническим обеспечением деятельности органов государственной власти и органов м</w:t>
      </w:r>
      <w:r w:rsidR="00707823">
        <w:rPr>
          <w:sz w:val="28"/>
          <w:szCs w:val="28"/>
        </w:rPr>
        <w:t xml:space="preserve">естного </w:t>
      </w:r>
      <w:r w:rsidRPr="00D63721">
        <w:rPr>
          <w:sz w:val="28"/>
          <w:szCs w:val="28"/>
        </w:rPr>
        <w:t xml:space="preserve">самоуправления. </w:t>
      </w:r>
    </w:p>
    <w:p w:rsidR="002320C8" w:rsidRPr="00D63721" w:rsidRDefault="002320C8" w:rsidP="002320C8">
      <w:pPr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D63721">
        <w:rPr>
          <w:sz w:val="28"/>
          <w:szCs w:val="28"/>
        </w:rPr>
        <w:t>Стаж для начисления надбавки за выслугу лет суммируется, не зависимо от переры</w:t>
      </w:r>
      <w:r w:rsidR="00707823">
        <w:rPr>
          <w:sz w:val="28"/>
          <w:szCs w:val="28"/>
        </w:rPr>
        <w:t xml:space="preserve">вов в работе и устанавливается </w:t>
      </w:r>
      <w:r w:rsidRPr="00D63721">
        <w:rPr>
          <w:sz w:val="28"/>
          <w:szCs w:val="28"/>
        </w:rPr>
        <w:t>на основании трудовой книжки работника в следующих размерах: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03"/>
        <w:gridCol w:w="3600"/>
      </w:tblGrid>
      <w:tr w:rsidR="002320C8" w:rsidRPr="00D63721" w:rsidTr="00E4427B"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Стаж работы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Процент надбавки</w:t>
            </w:r>
          </w:p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к должностному окладу</w:t>
            </w:r>
          </w:p>
        </w:tc>
      </w:tr>
      <w:tr w:rsidR="002320C8" w:rsidRPr="00D63721" w:rsidTr="00E4427B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от 3 до 8 лет</w:t>
            </w:r>
            <w:r w:rsidRPr="00D63721">
              <w:rPr>
                <w:sz w:val="28"/>
                <w:szCs w:val="28"/>
              </w:rPr>
              <w:tab/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10</w:t>
            </w:r>
          </w:p>
        </w:tc>
      </w:tr>
      <w:tr w:rsidR="002320C8" w:rsidRPr="00D63721" w:rsidTr="00E4427B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от 8 до 13 лет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15</w:t>
            </w:r>
          </w:p>
        </w:tc>
      </w:tr>
      <w:tr w:rsidR="002320C8" w:rsidRPr="00D63721" w:rsidTr="00E4427B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от 13 до 18 лет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20</w:t>
            </w:r>
          </w:p>
        </w:tc>
      </w:tr>
      <w:tr w:rsidR="002320C8" w:rsidRPr="00D63721" w:rsidTr="00E4427B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от 18 до 23 лет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25</w:t>
            </w:r>
          </w:p>
        </w:tc>
      </w:tr>
      <w:tr w:rsidR="002320C8" w:rsidRPr="00D63721" w:rsidTr="00E4427B"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свыше 23 лет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0C8" w:rsidRPr="00D63721" w:rsidRDefault="002320C8" w:rsidP="00E4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721">
              <w:rPr>
                <w:sz w:val="28"/>
                <w:szCs w:val="28"/>
              </w:rPr>
              <w:t>30</w:t>
            </w:r>
          </w:p>
        </w:tc>
      </w:tr>
    </w:tbl>
    <w:p w:rsidR="002320C8" w:rsidRPr="00D63721" w:rsidRDefault="002320C8" w:rsidP="002320C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4.3. 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:rsidR="002320C8" w:rsidRPr="00113281" w:rsidRDefault="002320C8" w:rsidP="002320C8">
      <w:pPr>
        <w:shd w:val="clear" w:color="auto" w:fill="FFFFFF"/>
        <w:ind w:firstLine="851"/>
        <w:jc w:val="center"/>
        <w:rPr>
          <w:b/>
          <w:bCs/>
          <w:color w:val="FF0000"/>
          <w:spacing w:val="-6"/>
        </w:rPr>
      </w:pPr>
    </w:p>
    <w:p w:rsidR="002320C8" w:rsidRPr="00D63721" w:rsidRDefault="002320C8" w:rsidP="002320C8">
      <w:pPr>
        <w:shd w:val="clear" w:color="auto" w:fill="FFFFFF"/>
        <w:ind w:firstLine="851"/>
        <w:jc w:val="center"/>
        <w:rPr>
          <w:b/>
          <w:bCs/>
          <w:color w:val="000000"/>
          <w:spacing w:val="-1"/>
          <w:sz w:val="28"/>
          <w:szCs w:val="28"/>
        </w:rPr>
      </w:pPr>
      <w:r w:rsidRPr="00D63721">
        <w:rPr>
          <w:b/>
          <w:bCs/>
          <w:color w:val="000000"/>
          <w:spacing w:val="-6"/>
          <w:sz w:val="28"/>
          <w:szCs w:val="28"/>
        </w:rPr>
        <w:t>Статья 5. Порядок выплаты ежемесячной н</w:t>
      </w:r>
      <w:r w:rsidRPr="00D63721">
        <w:rPr>
          <w:b/>
          <w:bCs/>
          <w:color w:val="000000"/>
          <w:spacing w:val="-3"/>
          <w:sz w:val="28"/>
          <w:szCs w:val="28"/>
        </w:rPr>
        <w:t xml:space="preserve">адбавки к должностному окладу </w:t>
      </w:r>
      <w:r w:rsidRPr="00D63721">
        <w:rPr>
          <w:b/>
          <w:bCs/>
          <w:color w:val="000000"/>
          <w:spacing w:val="-1"/>
          <w:sz w:val="28"/>
          <w:szCs w:val="28"/>
        </w:rPr>
        <w:t>за особые условия работы.</w:t>
      </w:r>
    </w:p>
    <w:p w:rsidR="002320C8" w:rsidRPr="00D63721" w:rsidRDefault="002320C8" w:rsidP="002320C8">
      <w:pPr>
        <w:shd w:val="clear" w:color="auto" w:fill="FFFFFF"/>
        <w:ind w:firstLine="851"/>
        <w:jc w:val="both"/>
        <w:rPr>
          <w:sz w:val="28"/>
          <w:szCs w:val="28"/>
        </w:rPr>
      </w:pPr>
      <w:r w:rsidRPr="00D63721">
        <w:rPr>
          <w:color w:val="000000"/>
          <w:spacing w:val="-1"/>
          <w:sz w:val="28"/>
          <w:szCs w:val="28"/>
        </w:rPr>
        <w:t>5.1.</w:t>
      </w:r>
      <w:r w:rsidR="00707823">
        <w:rPr>
          <w:color w:val="000000"/>
          <w:spacing w:val="-1"/>
          <w:sz w:val="28"/>
          <w:szCs w:val="28"/>
        </w:rPr>
        <w:t xml:space="preserve"> </w:t>
      </w:r>
      <w:r w:rsidRPr="00D63721">
        <w:rPr>
          <w:color w:val="000000"/>
          <w:spacing w:val="-1"/>
          <w:sz w:val="28"/>
          <w:szCs w:val="28"/>
        </w:rPr>
        <w:t>Ежемесячная надбавка к должностному окладу за особые условия р</w:t>
      </w:r>
      <w:r w:rsidR="00707823">
        <w:rPr>
          <w:color w:val="000000"/>
          <w:spacing w:val="-1"/>
          <w:sz w:val="28"/>
          <w:szCs w:val="28"/>
        </w:rPr>
        <w:t>аботы устанавливается в размере</w:t>
      </w:r>
      <w:r w:rsidRPr="00D63721">
        <w:rPr>
          <w:color w:val="000000"/>
          <w:spacing w:val="-1"/>
          <w:sz w:val="28"/>
          <w:szCs w:val="28"/>
        </w:rPr>
        <w:t xml:space="preserve"> до </w:t>
      </w:r>
      <w:r>
        <w:rPr>
          <w:color w:val="000000"/>
          <w:spacing w:val="-1"/>
          <w:sz w:val="28"/>
          <w:szCs w:val="28"/>
        </w:rPr>
        <w:t>5</w:t>
      </w:r>
      <w:r w:rsidR="00707823">
        <w:rPr>
          <w:color w:val="000000"/>
          <w:spacing w:val="-1"/>
          <w:sz w:val="28"/>
          <w:szCs w:val="28"/>
        </w:rPr>
        <w:t xml:space="preserve">0 процентов </w:t>
      </w:r>
      <w:r w:rsidRPr="00D63721">
        <w:rPr>
          <w:color w:val="000000"/>
          <w:spacing w:val="-1"/>
          <w:sz w:val="28"/>
          <w:szCs w:val="28"/>
        </w:rPr>
        <w:t>должностного оклада</w:t>
      </w:r>
      <w:r w:rsidRPr="00D63721">
        <w:rPr>
          <w:color w:val="000000"/>
          <w:spacing w:val="-3"/>
          <w:sz w:val="28"/>
          <w:szCs w:val="28"/>
        </w:rPr>
        <w:t>.</w:t>
      </w:r>
    </w:p>
    <w:p w:rsidR="002320C8" w:rsidRPr="00D63721" w:rsidRDefault="002320C8" w:rsidP="002320C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63721">
        <w:rPr>
          <w:color w:val="000000"/>
          <w:spacing w:val="2"/>
          <w:sz w:val="28"/>
          <w:szCs w:val="28"/>
        </w:rPr>
        <w:t>5.2.</w:t>
      </w:r>
      <w:r w:rsidR="00707823">
        <w:rPr>
          <w:color w:val="000000"/>
          <w:spacing w:val="2"/>
          <w:sz w:val="28"/>
          <w:szCs w:val="28"/>
        </w:rPr>
        <w:t xml:space="preserve"> </w:t>
      </w:r>
      <w:r w:rsidRPr="00D63721">
        <w:rPr>
          <w:color w:val="000000"/>
          <w:spacing w:val="2"/>
          <w:sz w:val="28"/>
          <w:szCs w:val="28"/>
        </w:rPr>
        <w:t xml:space="preserve">Конкретный размер надбавки устанавливается </w:t>
      </w:r>
      <w:r w:rsidRPr="00D63721">
        <w:rPr>
          <w:sz w:val="28"/>
          <w:szCs w:val="28"/>
        </w:rPr>
        <w:t>правовым актом руководителя органа местного самоуправления (работодателя).</w:t>
      </w:r>
    </w:p>
    <w:p w:rsidR="002320C8" w:rsidRPr="00113281" w:rsidRDefault="002320C8" w:rsidP="002320C8">
      <w:pPr>
        <w:shd w:val="clear" w:color="auto" w:fill="FFFFFF"/>
        <w:ind w:firstLine="851"/>
        <w:jc w:val="both"/>
      </w:pPr>
    </w:p>
    <w:p w:rsidR="002320C8" w:rsidRPr="00D63721" w:rsidRDefault="002320C8" w:rsidP="002320C8">
      <w:pPr>
        <w:pStyle w:val="a4"/>
        <w:spacing w:after="0"/>
        <w:ind w:firstLine="851"/>
        <w:jc w:val="center"/>
        <w:rPr>
          <w:sz w:val="28"/>
          <w:szCs w:val="28"/>
        </w:rPr>
      </w:pPr>
      <w:r w:rsidRPr="00D63721">
        <w:rPr>
          <w:b/>
          <w:bCs/>
          <w:sz w:val="28"/>
          <w:szCs w:val="28"/>
        </w:rPr>
        <w:t>Статья 6.</w:t>
      </w:r>
      <w:r w:rsidR="00707823">
        <w:rPr>
          <w:b/>
          <w:bCs/>
          <w:sz w:val="28"/>
          <w:szCs w:val="28"/>
        </w:rPr>
        <w:t xml:space="preserve"> </w:t>
      </w:r>
      <w:r w:rsidRPr="00D63721">
        <w:rPr>
          <w:b/>
          <w:bCs/>
          <w:sz w:val="28"/>
          <w:szCs w:val="28"/>
        </w:rPr>
        <w:t>Порядок и условия выплаты ежемесячного денежного поощрения</w:t>
      </w:r>
      <w:r w:rsidRPr="00D63721">
        <w:rPr>
          <w:sz w:val="28"/>
          <w:szCs w:val="28"/>
        </w:rPr>
        <w:t>.</w:t>
      </w:r>
    </w:p>
    <w:p w:rsidR="002320C8" w:rsidRDefault="002320C8" w:rsidP="002320C8">
      <w:pPr>
        <w:pStyle w:val="a4"/>
        <w:spacing w:after="0"/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 xml:space="preserve">6.1. Ежемесячное денежное поощрение устанавливается в размере до </w:t>
      </w:r>
      <w:r>
        <w:rPr>
          <w:sz w:val="28"/>
          <w:szCs w:val="28"/>
        </w:rPr>
        <w:t>10</w:t>
      </w:r>
      <w:r w:rsidRPr="00D63721">
        <w:rPr>
          <w:sz w:val="28"/>
          <w:szCs w:val="28"/>
        </w:rPr>
        <w:t>0 процентов должностного оклада.</w:t>
      </w:r>
    </w:p>
    <w:p w:rsidR="002320C8" w:rsidRPr="0011215F" w:rsidRDefault="002320C8" w:rsidP="002320C8">
      <w:pPr>
        <w:tabs>
          <w:tab w:val="left" w:pos="72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1215F">
        <w:rPr>
          <w:sz w:val="28"/>
          <w:szCs w:val="28"/>
        </w:rPr>
        <w:tab/>
      </w:r>
      <w:r>
        <w:rPr>
          <w:sz w:val="28"/>
          <w:szCs w:val="28"/>
        </w:rPr>
        <w:t>6.2</w:t>
      </w:r>
      <w:r w:rsidRPr="0011215F">
        <w:rPr>
          <w:sz w:val="28"/>
          <w:szCs w:val="28"/>
        </w:rPr>
        <w:t>. Условиями выплаты ежемесячного денежного поощрения являются:</w:t>
      </w:r>
    </w:p>
    <w:p w:rsidR="002320C8" w:rsidRPr="0011215F" w:rsidRDefault="002320C8" w:rsidP="002320C8">
      <w:pPr>
        <w:pStyle w:val="a4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11215F">
        <w:rPr>
          <w:sz w:val="28"/>
          <w:szCs w:val="28"/>
        </w:rPr>
        <w:tab/>
        <w:t xml:space="preserve">- отсутствие случаев причинения материального ущерба, утраты материальных ценностей; </w:t>
      </w:r>
    </w:p>
    <w:p w:rsidR="002320C8" w:rsidRPr="0011215F" w:rsidRDefault="002320C8" w:rsidP="002320C8">
      <w:pPr>
        <w:pStyle w:val="a4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11215F">
        <w:rPr>
          <w:sz w:val="28"/>
          <w:szCs w:val="28"/>
        </w:rPr>
        <w:lastRenderedPageBreak/>
        <w:tab/>
        <w:t>- соблюдение правил техники безопасности, охраны труда и пожарной безопасности;</w:t>
      </w:r>
    </w:p>
    <w:p w:rsidR="002320C8" w:rsidRPr="0011215F" w:rsidRDefault="002320C8" w:rsidP="002320C8">
      <w:pPr>
        <w:pStyle w:val="a4"/>
        <w:tabs>
          <w:tab w:val="left" w:pos="720"/>
        </w:tabs>
        <w:spacing w:after="0"/>
        <w:ind w:firstLine="709"/>
        <w:jc w:val="both"/>
        <w:rPr>
          <w:sz w:val="28"/>
          <w:szCs w:val="28"/>
        </w:rPr>
      </w:pPr>
      <w:r w:rsidRPr="0011215F">
        <w:rPr>
          <w:sz w:val="28"/>
          <w:szCs w:val="28"/>
        </w:rPr>
        <w:t>- своевременное предоставление ответов на запросы государственных органов, органов местного самоуправления, подведомственных им организаций, участвующих в предоставлении государственных и муниципальных услуг, направляемых в порядке межведомственного взаимодействия (в том числе в электронном виде);</w:t>
      </w:r>
    </w:p>
    <w:p w:rsidR="002320C8" w:rsidRPr="0011215F" w:rsidRDefault="002320C8" w:rsidP="002320C8">
      <w:pPr>
        <w:pStyle w:val="a4"/>
        <w:tabs>
          <w:tab w:val="left" w:pos="-120"/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11215F">
        <w:rPr>
          <w:sz w:val="28"/>
          <w:szCs w:val="28"/>
        </w:rPr>
        <w:t>- своевременное, качественное и надлежащее исполнение должностных обязанностей, предусмотренных должностной инструкцией;</w:t>
      </w:r>
    </w:p>
    <w:p w:rsidR="002320C8" w:rsidRPr="0011215F" w:rsidRDefault="002320C8" w:rsidP="002320C8">
      <w:pPr>
        <w:pStyle w:val="a4"/>
        <w:tabs>
          <w:tab w:val="left" w:pos="0"/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11215F">
        <w:rPr>
          <w:sz w:val="28"/>
          <w:szCs w:val="28"/>
        </w:rPr>
        <w:t xml:space="preserve">- </w:t>
      </w:r>
      <w:r w:rsidRPr="0011215F">
        <w:rPr>
          <w:sz w:val="28"/>
          <w:szCs w:val="28"/>
        </w:rPr>
        <w:tab/>
        <w:t>своевременное и надлежащее выполнение правомерных указаний непосредственного руководителя, курирующего заместителя главы администрации муниципального образования, главы муниципального образования по направлению деятельности;</w:t>
      </w:r>
    </w:p>
    <w:p w:rsidR="002320C8" w:rsidRPr="0011215F" w:rsidRDefault="002320C8" w:rsidP="002320C8">
      <w:pPr>
        <w:pStyle w:val="a4"/>
        <w:tabs>
          <w:tab w:val="left" w:pos="0"/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11215F">
        <w:rPr>
          <w:sz w:val="28"/>
          <w:szCs w:val="28"/>
        </w:rPr>
        <w:t xml:space="preserve">- своевременная подготовка отчетности, предоставление достоверных отчетных данных; </w:t>
      </w:r>
    </w:p>
    <w:p w:rsidR="002320C8" w:rsidRPr="0011215F" w:rsidRDefault="002320C8" w:rsidP="002320C8">
      <w:pPr>
        <w:pStyle w:val="a4"/>
        <w:tabs>
          <w:tab w:val="num" w:pos="0"/>
          <w:tab w:val="left" w:pos="720"/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11215F">
        <w:rPr>
          <w:sz w:val="28"/>
          <w:szCs w:val="28"/>
        </w:rPr>
        <w:tab/>
        <w:t>- соблюдение трудовой дисциплины и правил внутреннего трудового распорядка, положений Кодекса этики и служебного поведения муниципальных служащих.</w:t>
      </w:r>
    </w:p>
    <w:p w:rsidR="002320C8" w:rsidRDefault="002320C8" w:rsidP="00232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11215F">
        <w:rPr>
          <w:sz w:val="28"/>
          <w:szCs w:val="28"/>
        </w:rPr>
        <w:t>. Окончательный размер ежемесячного денежного поощрения работника определяется по результатам его деятельности за вычетом понижающих процентов. Перечень нарушений, при наличии которых понижается размер ежемесячного денежного поощрения:</w:t>
      </w:r>
    </w:p>
    <w:p w:rsidR="00707823" w:rsidRPr="0011215F" w:rsidRDefault="00707823" w:rsidP="002320C8">
      <w:pPr>
        <w:ind w:firstLine="709"/>
        <w:jc w:val="both"/>
        <w:rPr>
          <w:sz w:val="28"/>
          <w:szCs w:val="28"/>
        </w:rPr>
      </w:pP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17"/>
        <w:gridCol w:w="2268"/>
      </w:tblGrid>
      <w:tr w:rsidR="002320C8" w:rsidRPr="0011215F" w:rsidTr="00E4427B">
        <w:trPr>
          <w:trHeight w:val="1604"/>
          <w:jc w:val="center"/>
        </w:trPr>
        <w:tc>
          <w:tcPr>
            <w:tcW w:w="7417" w:type="dxa"/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Нарушение</w:t>
            </w:r>
          </w:p>
        </w:tc>
        <w:tc>
          <w:tcPr>
            <w:tcW w:w="2268" w:type="dxa"/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Процент</w:t>
            </w:r>
            <w:r>
              <w:rPr>
                <w:sz w:val="28"/>
                <w:szCs w:val="28"/>
              </w:rPr>
              <w:t xml:space="preserve"> </w:t>
            </w:r>
            <w:r w:rsidRPr="0011215F">
              <w:rPr>
                <w:sz w:val="28"/>
                <w:szCs w:val="28"/>
              </w:rPr>
              <w:t>снижения ежемесячного денежного поощрения</w:t>
            </w:r>
          </w:p>
        </w:tc>
      </w:tr>
      <w:tr w:rsidR="002320C8" w:rsidRPr="0011215F" w:rsidTr="00E4427B">
        <w:trPr>
          <w:trHeight w:val="780"/>
          <w:jc w:val="center"/>
        </w:trPr>
        <w:tc>
          <w:tcPr>
            <w:tcW w:w="7417" w:type="dxa"/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Нарушение финансовой дисциплины, причинение материального ущерба, утрата материальных ценностей</w:t>
            </w:r>
          </w:p>
        </w:tc>
        <w:tc>
          <w:tcPr>
            <w:tcW w:w="2268" w:type="dxa"/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100%</w:t>
            </w:r>
          </w:p>
        </w:tc>
      </w:tr>
      <w:tr w:rsidR="002320C8" w:rsidRPr="0011215F" w:rsidTr="00E4427B">
        <w:trPr>
          <w:trHeight w:val="780"/>
          <w:jc w:val="center"/>
        </w:trPr>
        <w:tc>
          <w:tcPr>
            <w:tcW w:w="7417" w:type="dxa"/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Нарушение правил техники безопасности, охраны труда и пожарной безопасности</w:t>
            </w:r>
          </w:p>
        </w:tc>
        <w:tc>
          <w:tcPr>
            <w:tcW w:w="2268" w:type="dxa"/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100%</w:t>
            </w:r>
          </w:p>
        </w:tc>
      </w:tr>
      <w:tr w:rsidR="002320C8" w:rsidRPr="0011215F" w:rsidTr="00E4427B">
        <w:trPr>
          <w:trHeight w:val="780"/>
          <w:jc w:val="center"/>
        </w:trPr>
        <w:tc>
          <w:tcPr>
            <w:tcW w:w="7417" w:type="dxa"/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Нарушение сроков предоставления ответов на запросы государственных органов, органов местного самоуправления, подведомственных им организаций, участвующих в предоставлении государственных и муниципальных услуг, направляемых в порядке межведомственного взаимодействия (в том числе в электронном виде)</w:t>
            </w:r>
          </w:p>
        </w:tc>
        <w:tc>
          <w:tcPr>
            <w:tcW w:w="2268" w:type="dxa"/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50%</w:t>
            </w:r>
          </w:p>
        </w:tc>
      </w:tr>
      <w:tr w:rsidR="002320C8" w:rsidRPr="0011215F" w:rsidTr="00E4427B">
        <w:trPr>
          <w:trHeight w:val="980"/>
          <w:jc w:val="center"/>
        </w:trPr>
        <w:tc>
          <w:tcPr>
            <w:tcW w:w="7417" w:type="dxa"/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Несвоевременное, некачественное, ненадлежащее исполнение должностных обязанностей, предусмотренных должностной инструкцией</w:t>
            </w:r>
          </w:p>
        </w:tc>
        <w:tc>
          <w:tcPr>
            <w:tcW w:w="2268" w:type="dxa"/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50%</w:t>
            </w:r>
          </w:p>
        </w:tc>
      </w:tr>
      <w:tr w:rsidR="002320C8" w:rsidRPr="0011215F" w:rsidTr="00E4427B">
        <w:trPr>
          <w:trHeight w:val="780"/>
          <w:jc w:val="center"/>
        </w:trPr>
        <w:tc>
          <w:tcPr>
            <w:tcW w:w="7417" w:type="dxa"/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lastRenderedPageBreak/>
              <w:t>Несвоевременное и ненадлежащее выполнение указаний непосредственного руководителя, курирующего заместителя главы администрации муниципального образования, гла</w:t>
            </w:r>
            <w:r>
              <w:rPr>
                <w:sz w:val="28"/>
                <w:szCs w:val="28"/>
              </w:rPr>
              <w:t xml:space="preserve">вы муниципального образования, </w:t>
            </w:r>
            <w:r w:rsidRPr="0011215F">
              <w:rPr>
                <w:sz w:val="28"/>
                <w:szCs w:val="28"/>
              </w:rPr>
              <w:t>по направлению деятельности</w:t>
            </w:r>
          </w:p>
        </w:tc>
        <w:tc>
          <w:tcPr>
            <w:tcW w:w="2268" w:type="dxa"/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50%</w:t>
            </w:r>
          </w:p>
        </w:tc>
      </w:tr>
      <w:tr w:rsidR="002320C8" w:rsidRPr="0011215F" w:rsidTr="00E4427B">
        <w:trPr>
          <w:trHeight w:val="702"/>
          <w:jc w:val="center"/>
        </w:trPr>
        <w:tc>
          <w:tcPr>
            <w:tcW w:w="7417" w:type="dxa"/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Несоблюдение сроков предоставления отчетности, недостоверность отчетных данных</w:t>
            </w:r>
          </w:p>
        </w:tc>
        <w:tc>
          <w:tcPr>
            <w:tcW w:w="2268" w:type="dxa"/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50%</w:t>
            </w:r>
          </w:p>
        </w:tc>
      </w:tr>
      <w:tr w:rsidR="002320C8" w:rsidRPr="0011215F" w:rsidTr="00E4427B">
        <w:trPr>
          <w:trHeight w:val="1064"/>
          <w:jc w:val="center"/>
        </w:trPr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8" w:rsidRPr="0011215F" w:rsidRDefault="002320C8" w:rsidP="00E4427B">
            <w:pPr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Нарушение трудовой дисциплины и правил внутреннего трудового распорядка, Кодекса этики и служебного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8" w:rsidRPr="0011215F" w:rsidRDefault="002320C8" w:rsidP="00E4427B">
            <w:pPr>
              <w:ind w:firstLine="709"/>
              <w:jc w:val="both"/>
              <w:rPr>
                <w:sz w:val="28"/>
                <w:szCs w:val="28"/>
              </w:rPr>
            </w:pPr>
            <w:r w:rsidRPr="0011215F">
              <w:rPr>
                <w:sz w:val="28"/>
                <w:szCs w:val="28"/>
              </w:rPr>
              <w:t>30%</w:t>
            </w:r>
          </w:p>
        </w:tc>
      </w:tr>
    </w:tbl>
    <w:p w:rsidR="002320C8" w:rsidRPr="0011215F" w:rsidRDefault="002320C8" w:rsidP="002320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6.4</w:t>
      </w:r>
      <w:r w:rsidRPr="0011215F">
        <w:rPr>
          <w:sz w:val="28"/>
          <w:szCs w:val="28"/>
        </w:rPr>
        <w:t>. За нарушение усло</w:t>
      </w:r>
      <w:r>
        <w:rPr>
          <w:sz w:val="28"/>
          <w:szCs w:val="28"/>
        </w:rPr>
        <w:t>вий, предусмотренных пунктом 6.2</w:t>
      </w:r>
      <w:r w:rsidRPr="0011215F">
        <w:rPr>
          <w:sz w:val="28"/>
          <w:szCs w:val="28"/>
        </w:rPr>
        <w:t>., с учетом понижающих про</w:t>
      </w:r>
      <w:r>
        <w:rPr>
          <w:sz w:val="28"/>
          <w:szCs w:val="28"/>
        </w:rPr>
        <w:t>центов, предусмотренных пунктом 6.3</w:t>
      </w:r>
      <w:r w:rsidRPr="0011215F">
        <w:rPr>
          <w:sz w:val="28"/>
          <w:szCs w:val="28"/>
        </w:rPr>
        <w:t>. настоящего Положения, размер еж</w:t>
      </w:r>
      <w:r w:rsidR="00707823">
        <w:rPr>
          <w:sz w:val="28"/>
          <w:szCs w:val="28"/>
        </w:rPr>
        <w:t xml:space="preserve">емесячного денежного поощрения </w:t>
      </w:r>
      <w:r w:rsidRPr="0011215F">
        <w:rPr>
          <w:sz w:val="28"/>
          <w:szCs w:val="28"/>
        </w:rPr>
        <w:t xml:space="preserve">может быть снижен по решению работодателя на основании служебной записки непосредственного руководителя с указанием нарушений. </w:t>
      </w:r>
    </w:p>
    <w:p w:rsidR="002320C8" w:rsidRPr="0011215F" w:rsidRDefault="002320C8" w:rsidP="002320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1215F">
        <w:rPr>
          <w:sz w:val="28"/>
          <w:szCs w:val="28"/>
        </w:rPr>
        <w:t>За нарушение нескольких пунктов перечня, размер ежемесячного денежного поощрения снижается по максимальному проценту снижения ежемесячного денежного поощрения.</w:t>
      </w:r>
    </w:p>
    <w:p w:rsidR="002320C8" w:rsidRPr="0011215F" w:rsidRDefault="002320C8" w:rsidP="002320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6.5.</w:t>
      </w:r>
      <w:r w:rsidRPr="0011215F">
        <w:rPr>
          <w:sz w:val="28"/>
          <w:szCs w:val="28"/>
        </w:rPr>
        <w:t xml:space="preserve"> При наличии нарушений, указанных в п</w:t>
      </w:r>
      <w:r>
        <w:rPr>
          <w:sz w:val="28"/>
          <w:szCs w:val="28"/>
        </w:rPr>
        <w:t>ункте 6.3</w:t>
      </w:r>
      <w:r w:rsidRPr="0011215F">
        <w:rPr>
          <w:sz w:val="28"/>
          <w:szCs w:val="28"/>
        </w:rPr>
        <w:t xml:space="preserve">., непосредственный руководитель по итогам трудовой деятельности работника, представляет работодателю служебную записку не позднее, чем за 3 рабочих дня до окончания текущего месяца. </w:t>
      </w:r>
    </w:p>
    <w:p w:rsidR="002320C8" w:rsidRPr="0011215F" w:rsidRDefault="002320C8" w:rsidP="002320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6.6</w:t>
      </w:r>
      <w:r w:rsidRPr="0011215F">
        <w:rPr>
          <w:sz w:val="28"/>
          <w:szCs w:val="28"/>
        </w:rPr>
        <w:t xml:space="preserve">. На основании решения, принятого работодателем, производится начисление ежемесячного денежного поощрения </w:t>
      </w:r>
      <w:r>
        <w:rPr>
          <w:sz w:val="28"/>
          <w:szCs w:val="28"/>
        </w:rPr>
        <w:t xml:space="preserve">работникам администрации </w:t>
      </w:r>
      <w:r w:rsidRPr="0011215F">
        <w:rPr>
          <w:sz w:val="28"/>
          <w:szCs w:val="28"/>
        </w:rPr>
        <w:t>в утвержденном размере за вычетом понижающих процентов. Размер еж</w:t>
      </w:r>
      <w:r w:rsidR="00707823">
        <w:rPr>
          <w:sz w:val="28"/>
          <w:szCs w:val="28"/>
        </w:rPr>
        <w:t xml:space="preserve">емесячного денежного поощрения может быть снижен </w:t>
      </w:r>
      <w:r w:rsidRPr="0011215F">
        <w:rPr>
          <w:sz w:val="28"/>
          <w:szCs w:val="28"/>
        </w:rPr>
        <w:t xml:space="preserve">правовым актом руководителя органа местного самоуправления (работодателя) сроком на один месяц, следующий за отчетным периодом, по представлению непосредственного руководителя. </w:t>
      </w:r>
    </w:p>
    <w:p w:rsidR="002320C8" w:rsidRPr="0011215F" w:rsidRDefault="002320C8" w:rsidP="002320C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6.7</w:t>
      </w:r>
      <w:r w:rsidRPr="0011215F">
        <w:rPr>
          <w:sz w:val="28"/>
          <w:szCs w:val="28"/>
        </w:rPr>
        <w:t xml:space="preserve">. Снижение размера ежемесячного денежного поощрения является правом работодателя, и производиться как одновременно с привлечением муниципального служащего к дисциплинарной ответственности, так и без него. </w:t>
      </w:r>
    </w:p>
    <w:p w:rsidR="002320C8" w:rsidRPr="00113281" w:rsidRDefault="002320C8" w:rsidP="002320C8">
      <w:pPr>
        <w:shd w:val="clear" w:color="auto" w:fill="FFFFFF"/>
        <w:ind w:firstLine="851"/>
        <w:jc w:val="both"/>
        <w:rPr>
          <w:b/>
          <w:bCs/>
          <w:color w:val="000000"/>
        </w:rPr>
      </w:pPr>
    </w:p>
    <w:p w:rsidR="002320C8" w:rsidRPr="00D63721" w:rsidRDefault="002320C8" w:rsidP="002320C8">
      <w:pPr>
        <w:shd w:val="clear" w:color="auto" w:fill="FFFFFF"/>
        <w:ind w:firstLine="851"/>
        <w:jc w:val="center"/>
        <w:rPr>
          <w:b/>
          <w:bCs/>
          <w:color w:val="000000"/>
          <w:sz w:val="28"/>
          <w:szCs w:val="28"/>
        </w:rPr>
      </w:pPr>
      <w:r w:rsidRPr="00D63721">
        <w:rPr>
          <w:b/>
          <w:bCs/>
          <w:color w:val="000000"/>
          <w:sz w:val="28"/>
          <w:szCs w:val="28"/>
        </w:rPr>
        <w:t>Статья 7. Материальная помощь.</w:t>
      </w:r>
    </w:p>
    <w:p w:rsidR="002320C8" w:rsidRPr="00D63721" w:rsidRDefault="002320C8" w:rsidP="002320C8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D63721">
        <w:rPr>
          <w:sz w:val="28"/>
          <w:szCs w:val="28"/>
        </w:rPr>
        <w:t>7.1.</w:t>
      </w:r>
      <w:r w:rsidR="00707823">
        <w:rPr>
          <w:sz w:val="28"/>
          <w:szCs w:val="28"/>
        </w:rPr>
        <w:t xml:space="preserve"> </w:t>
      </w:r>
      <w:r w:rsidRPr="00D63721">
        <w:rPr>
          <w:color w:val="000000"/>
          <w:spacing w:val="1"/>
          <w:sz w:val="28"/>
          <w:szCs w:val="28"/>
        </w:rPr>
        <w:t>Материальная помощь выплачивается в ра</w:t>
      </w:r>
      <w:r>
        <w:rPr>
          <w:color w:val="000000"/>
          <w:spacing w:val="1"/>
          <w:sz w:val="28"/>
          <w:szCs w:val="28"/>
        </w:rPr>
        <w:t xml:space="preserve">змере двух должностных окладов </w:t>
      </w:r>
      <w:r w:rsidRPr="00D63721">
        <w:rPr>
          <w:color w:val="000000"/>
          <w:spacing w:val="1"/>
          <w:sz w:val="28"/>
          <w:szCs w:val="28"/>
        </w:rPr>
        <w:t>в год</w:t>
      </w:r>
      <w:r w:rsidR="00707823">
        <w:rPr>
          <w:color w:val="000000"/>
          <w:spacing w:val="1"/>
          <w:sz w:val="28"/>
          <w:szCs w:val="28"/>
        </w:rPr>
        <w:t xml:space="preserve"> с учетом районного коэффициента </w:t>
      </w:r>
      <w:r w:rsidRPr="00D63721">
        <w:rPr>
          <w:color w:val="000000"/>
          <w:sz w:val="28"/>
          <w:szCs w:val="28"/>
        </w:rPr>
        <w:t>и может быть выплачена как единовременно</w:t>
      </w:r>
      <w:r w:rsidRPr="00D63721">
        <w:rPr>
          <w:sz w:val="28"/>
          <w:szCs w:val="28"/>
        </w:rPr>
        <w:t xml:space="preserve"> при уходе в ежегодный отпуск</w:t>
      </w:r>
      <w:r w:rsidRPr="00D63721">
        <w:rPr>
          <w:color w:val="000000"/>
          <w:sz w:val="28"/>
          <w:szCs w:val="28"/>
        </w:rPr>
        <w:t>, так и по одному должностному окладу в течение календарного года.</w:t>
      </w:r>
    </w:p>
    <w:p w:rsidR="002320C8" w:rsidRPr="00D63721" w:rsidRDefault="002320C8" w:rsidP="002320C8">
      <w:pPr>
        <w:shd w:val="clear" w:color="auto" w:fill="FFFFFF"/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7.2. Материальная помощь выплачивается на основании поданного работником заявления. Не выплаченная в календарном году материальная помощь, по независящим от работодателя причинам, на следующий календарный год не переносится.</w:t>
      </w:r>
    </w:p>
    <w:p w:rsidR="002320C8" w:rsidRPr="00707823" w:rsidRDefault="002320C8" w:rsidP="00707823">
      <w:pPr>
        <w:shd w:val="clear" w:color="auto" w:fill="FFFFFF"/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lastRenderedPageBreak/>
        <w:t>7.3.</w:t>
      </w:r>
      <w:r w:rsidR="00707823">
        <w:rPr>
          <w:sz w:val="28"/>
          <w:szCs w:val="28"/>
        </w:rPr>
        <w:t xml:space="preserve"> </w:t>
      </w:r>
      <w:r w:rsidRPr="00D63721">
        <w:rPr>
          <w:sz w:val="28"/>
          <w:szCs w:val="28"/>
        </w:rPr>
        <w:t>Вновь принятому работнику материальная помощь выплачивается через шесть месяцев работы у данного работодателя в разм</w:t>
      </w:r>
      <w:r w:rsidR="00707823">
        <w:rPr>
          <w:sz w:val="28"/>
          <w:szCs w:val="28"/>
        </w:rPr>
        <w:t>ере одного должностного оклада.</w:t>
      </w:r>
    </w:p>
    <w:p w:rsidR="002320C8" w:rsidRPr="00D63721" w:rsidRDefault="002320C8" w:rsidP="002320C8">
      <w:pPr>
        <w:pStyle w:val="a3"/>
        <w:spacing w:before="0" w:beforeAutospacing="0" w:after="0" w:afterAutospacing="0"/>
        <w:ind w:firstLine="851"/>
        <w:jc w:val="center"/>
        <w:rPr>
          <w:b/>
          <w:bCs/>
          <w:sz w:val="28"/>
          <w:szCs w:val="28"/>
        </w:rPr>
      </w:pPr>
      <w:r w:rsidRPr="00D63721">
        <w:rPr>
          <w:b/>
          <w:bCs/>
          <w:sz w:val="28"/>
          <w:szCs w:val="28"/>
        </w:rPr>
        <w:t>Статья 8. Премирование</w:t>
      </w:r>
    </w:p>
    <w:p w:rsidR="002320C8" w:rsidRPr="00D63721" w:rsidRDefault="002320C8" w:rsidP="002320C8">
      <w:pPr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8.1.</w:t>
      </w:r>
      <w:r w:rsidR="00707823">
        <w:rPr>
          <w:sz w:val="28"/>
          <w:szCs w:val="28"/>
        </w:rPr>
        <w:t xml:space="preserve"> </w:t>
      </w:r>
      <w:r w:rsidRPr="00D63721">
        <w:rPr>
          <w:sz w:val="28"/>
          <w:szCs w:val="28"/>
        </w:rPr>
        <w:t xml:space="preserve">Премирование лиц, </w:t>
      </w:r>
      <w:r w:rsidRPr="00D63721">
        <w:rPr>
          <w:color w:val="000000"/>
          <w:spacing w:val="-1"/>
          <w:sz w:val="28"/>
          <w:szCs w:val="28"/>
        </w:rPr>
        <w:t>исполняющих обязанности по техническому обеспечению</w:t>
      </w:r>
      <w:r w:rsidRPr="00D63721">
        <w:rPr>
          <w:sz w:val="28"/>
          <w:szCs w:val="28"/>
        </w:rPr>
        <w:t xml:space="preserve"> деятельности органов местного самоуправления, производится на основании соответствующего муниципального правового акта в пределах средств фонда оплаты труда.</w:t>
      </w:r>
    </w:p>
    <w:p w:rsidR="002320C8" w:rsidRPr="00D63721" w:rsidRDefault="002320C8" w:rsidP="002320C8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8.2.</w:t>
      </w:r>
      <w:r w:rsidR="00707823">
        <w:rPr>
          <w:sz w:val="28"/>
          <w:szCs w:val="28"/>
        </w:rPr>
        <w:t xml:space="preserve"> </w:t>
      </w:r>
      <w:r w:rsidRPr="00D63721">
        <w:rPr>
          <w:sz w:val="28"/>
          <w:szCs w:val="28"/>
        </w:rPr>
        <w:t xml:space="preserve">Конкретный размер премии персонально каждому работнику устанавливается главой администрации (работодателем), при этом время нахождения работника в ежегодном оплачиваемом отпуске принимается в расчет </w:t>
      </w:r>
      <w:proofErr w:type="gramStart"/>
      <w:r w:rsidRPr="00D63721">
        <w:rPr>
          <w:sz w:val="28"/>
          <w:szCs w:val="28"/>
        </w:rPr>
        <w:t>для  начисления</w:t>
      </w:r>
      <w:proofErr w:type="gramEnd"/>
      <w:r w:rsidRPr="00D63721">
        <w:rPr>
          <w:sz w:val="28"/>
          <w:szCs w:val="28"/>
        </w:rPr>
        <w:t xml:space="preserve"> премии.</w:t>
      </w:r>
    </w:p>
    <w:p w:rsidR="002320C8" w:rsidRPr="00D63721" w:rsidRDefault="002320C8" w:rsidP="002320C8">
      <w:pPr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8.3.</w:t>
      </w:r>
      <w:r w:rsidR="00707823">
        <w:rPr>
          <w:sz w:val="28"/>
          <w:szCs w:val="28"/>
        </w:rPr>
        <w:t xml:space="preserve"> </w:t>
      </w:r>
      <w:r w:rsidRPr="00D63721">
        <w:rPr>
          <w:sz w:val="28"/>
          <w:szCs w:val="28"/>
        </w:rPr>
        <w:t>Лицам, имеющим дисциплинарное взыскание, не снятое в установленном порядке, премирование не производится.</w:t>
      </w:r>
    </w:p>
    <w:p w:rsidR="002320C8" w:rsidRPr="00D63721" w:rsidRDefault="002320C8" w:rsidP="002320C8">
      <w:pPr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8.4.</w:t>
      </w:r>
      <w:r w:rsidR="00707823">
        <w:rPr>
          <w:sz w:val="28"/>
          <w:szCs w:val="28"/>
        </w:rPr>
        <w:t xml:space="preserve"> </w:t>
      </w:r>
      <w:r w:rsidRPr="00D63721">
        <w:rPr>
          <w:sz w:val="28"/>
          <w:szCs w:val="28"/>
        </w:rPr>
        <w:t>Уволенные работники право на получение премии, не имеют, за исключением случаев увольнения в связи с организационно-штатными мероприятиями и в связи с выходом на государственную пенсию.</w:t>
      </w:r>
    </w:p>
    <w:p w:rsidR="002320C8" w:rsidRPr="00D63721" w:rsidRDefault="002320C8" w:rsidP="002320C8">
      <w:pPr>
        <w:ind w:firstLine="851"/>
        <w:jc w:val="both"/>
        <w:rPr>
          <w:sz w:val="28"/>
          <w:szCs w:val="28"/>
        </w:rPr>
      </w:pPr>
      <w:r w:rsidRPr="00D63721">
        <w:rPr>
          <w:sz w:val="28"/>
          <w:szCs w:val="28"/>
        </w:rPr>
        <w:t>8.5.</w:t>
      </w:r>
      <w:r w:rsidR="00707823">
        <w:rPr>
          <w:sz w:val="28"/>
          <w:szCs w:val="28"/>
        </w:rPr>
        <w:t xml:space="preserve"> </w:t>
      </w:r>
      <w:r w:rsidRPr="00D63721">
        <w:rPr>
          <w:sz w:val="28"/>
          <w:szCs w:val="28"/>
        </w:rPr>
        <w:t>Вновь принятым работникам, премия выплачивается пропорционально отработанному времени.</w:t>
      </w:r>
    </w:p>
    <w:p w:rsidR="002320C8" w:rsidRPr="00E40F98" w:rsidRDefault="002320C8" w:rsidP="002320C8">
      <w:pPr>
        <w:jc w:val="center"/>
        <w:rPr>
          <w:b/>
        </w:rPr>
      </w:pPr>
    </w:p>
    <w:p w:rsidR="002320C8" w:rsidRPr="00E40F98" w:rsidRDefault="002320C8" w:rsidP="00232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Pr="00E40F98">
        <w:rPr>
          <w:b/>
          <w:sz w:val="28"/>
          <w:szCs w:val="28"/>
        </w:rPr>
        <w:t>9. Доплата до МРОТ.</w:t>
      </w:r>
    </w:p>
    <w:p w:rsidR="002320C8" w:rsidRPr="00E40F98" w:rsidRDefault="002320C8" w:rsidP="002320C8">
      <w:pPr>
        <w:ind w:firstLine="900"/>
        <w:jc w:val="both"/>
        <w:rPr>
          <w:sz w:val="28"/>
          <w:szCs w:val="28"/>
        </w:rPr>
      </w:pPr>
      <w:r w:rsidRPr="00E40F98">
        <w:rPr>
          <w:sz w:val="28"/>
          <w:szCs w:val="28"/>
        </w:rPr>
        <w:t>В целях соблюдения государственных гарантий по оплате труда и в случае, если месячная заработная плата основного работника, полностью отработавшего за этот период норму рабочего времени и выполнившего нормы труда (трудовые обязанности), исчисленная в установленном порядке, будет ниже минимального размера оплаты труда, установленного федеральным законодательством, должна быть осуществлена доплата до минимального размера оплаты труда за счет средств местного бюджета, включая и средства, поступающие от предпринимательской и иной приносящей доход деятельности.</w:t>
      </w:r>
    </w:p>
    <w:p w:rsidR="002320C8" w:rsidRPr="00E40F98" w:rsidRDefault="002320C8" w:rsidP="002320C8">
      <w:pPr>
        <w:pStyle w:val="3"/>
        <w:ind w:left="1416" w:firstLine="0"/>
        <w:rPr>
          <w:bCs/>
          <w:sz w:val="24"/>
          <w:szCs w:val="24"/>
        </w:rPr>
      </w:pPr>
    </w:p>
    <w:p w:rsidR="002320C8" w:rsidRPr="00D63721" w:rsidRDefault="002320C8" w:rsidP="002320C8">
      <w:pPr>
        <w:pStyle w:val="3"/>
        <w:ind w:left="1416" w:firstLine="0"/>
        <w:jc w:val="center"/>
        <w:rPr>
          <w:b/>
          <w:bCs/>
        </w:rPr>
      </w:pPr>
      <w:r>
        <w:rPr>
          <w:b/>
          <w:bCs/>
        </w:rPr>
        <w:t>Статья 10</w:t>
      </w:r>
      <w:r w:rsidRPr="00D63721">
        <w:rPr>
          <w:b/>
          <w:bCs/>
        </w:rPr>
        <w:t>. Формирование фонда оплаты труда.</w:t>
      </w:r>
    </w:p>
    <w:p w:rsidR="002320C8" w:rsidRPr="00113281" w:rsidRDefault="002320C8" w:rsidP="002320C8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113281">
        <w:rPr>
          <w:sz w:val="28"/>
          <w:szCs w:val="28"/>
        </w:rPr>
        <w:t>При формировании фонда оплаты труда работников предусматриваются следующие средства для выплаты (в расчете на год):</w:t>
      </w:r>
    </w:p>
    <w:p w:rsidR="002320C8" w:rsidRPr="00113281" w:rsidRDefault="002320C8" w:rsidP="002320C8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113281">
        <w:rPr>
          <w:sz w:val="28"/>
          <w:szCs w:val="28"/>
        </w:rPr>
        <w:t>1.</w:t>
      </w:r>
      <w:r w:rsidR="00707823">
        <w:rPr>
          <w:sz w:val="28"/>
          <w:szCs w:val="28"/>
        </w:rPr>
        <w:t xml:space="preserve"> </w:t>
      </w:r>
      <w:r w:rsidRPr="00113281">
        <w:rPr>
          <w:sz w:val="28"/>
          <w:szCs w:val="28"/>
        </w:rPr>
        <w:t>На оплату труда по штатному расписанию – в размере 12 месячных фондов.</w:t>
      </w:r>
    </w:p>
    <w:p w:rsidR="002320C8" w:rsidRPr="00113281" w:rsidRDefault="002320C8" w:rsidP="002320C8">
      <w:pPr>
        <w:tabs>
          <w:tab w:val="left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32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3281">
        <w:rPr>
          <w:sz w:val="28"/>
          <w:szCs w:val="28"/>
        </w:rPr>
        <w:t xml:space="preserve">Материальной помощи – в размере </w:t>
      </w:r>
      <w:r>
        <w:rPr>
          <w:sz w:val="28"/>
          <w:szCs w:val="28"/>
        </w:rPr>
        <w:t>двух должностных окладов</w:t>
      </w:r>
      <w:r w:rsidRPr="00113281">
        <w:rPr>
          <w:sz w:val="28"/>
          <w:szCs w:val="28"/>
        </w:rPr>
        <w:t xml:space="preserve"> </w:t>
      </w:r>
      <w:r w:rsidR="00707823">
        <w:rPr>
          <w:sz w:val="28"/>
          <w:szCs w:val="28"/>
        </w:rPr>
        <w:t xml:space="preserve">с учетом районного коэффициента </w:t>
      </w:r>
      <w:r w:rsidRPr="00113281">
        <w:rPr>
          <w:sz w:val="28"/>
          <w:szCs w:val="28"/>
        </w:rPr>
        <w:t>по штатному расписанию.</w:t>
      </w:r>
    </w:p>
    <w:p w:rsidR="002320C8" w:rsidRPr="00D63721" w:rsidRDefault="002320C8" w:rsidP="00707823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113281">
        <w:rPr>
          <w:sz w:val="28"/>
          <w:szCs w:val="28"/>
        </w:rPr>
        <w:t xml:space="preserve">При формировании фонда оплаты труда на очередной финансовый год учитывается фонд оплаты труда, утвержденный в бюджете текущего года, с учетом изменений, внесенных соответствующими нормативными правовыми актами Российской Федерации, Оренбургской области, муниципального </w:t>
      </w:r>
      <w:r w:rsidR="00707823">
        <w:rPr>
          <w:sz w:val="28"/>
          <w:szCs w:val="28"/>
        </w:rPr>
        <w:t>образования Оренбургский район.</w:t>
      </w:r>
    </w:p>
    <w:p w:rsidR="00242A89" w:rsidRDefault="00242A89" w:rsidP="00242A89">
      <w:pPr>
        <w:tabs>
          <w:tab w:val="left" w:pos="3680"/>
        </w:tabs>
      </w:pPr>
      <w:r>
        <w:tab/>
        <w:t>_________________</w:t>
      </w:r>
    </w:p>
    <w:p w:rsidR="00493AC0" w:rsidRDefault="00327078"/>
    <w:sectPr w:rsidR="00493AC0" w:rsidSect="0003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D0C"/>
    <w:multiLevelType w:val="hybridMultilevel"/>
    <w:tmpl w:val="4B2AF77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03A61"/>
    <w:multiLevelType w:val="multilevel"/>
    <w:tmpl w:val="BDF882E4"/>
    <w:lvl w:ilvl="0">
      <w:start w:val="6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89"/>
    <w:rsid w:val="0003694E"/>
    <w:rsid w:val="002320C8"/>
    <w:rsid w:val="00242A89"/>
    <w:rsid w:val="002452E8"/>
    <w:rsid w:val="002D7A7E"/>
    <w:rsid w:val="0031665D"/>
    <w:rsid w:val="00327078"/>
    <w:rsid w:val="00354E6B"/>
    <w:rsid w:val="004B26EB"/>
    <w:rsid w:val="004B7590"/>
    <w:rsid w:val="005471F4"/>
    <w:rsid w:val="00561303"/>
    <w:rsid w:val="006539D8"/>
    <w:rsid w:val="006764F4"/>
    <w:rsid w:val="00707823"/>
    <w:rsid w:val="008A2C50"/>
    <w:rsid w:val="008C5CD7"/>
    <w:rsid w:val="009A707F"/>
    <w:rsid w:val="009E5D6C"/>
    <w:rsid w:val="009F4A30"/>
    <w:rsid w:val="00A102C5"/>
    <w:rsid w:val="00C860E8"/>
    <w:rsid w:val="00D43C53"/>
    <w:rsid w:val="00D635D4"/>
    <w:rsid w:val="00D917E0"/>
    <w:rsid w:val="00DC286B"/>
    <w:rsid w:val="00E20920"/>
    <w:rsid w:val="00E868E2"/>
    <w:rsid w:val="00F07202"/>
    <w:rsid w:val="00F1265A"/>
    <w:rsid w:val="00F53EA9"/>
    <w:rsid w:val="00F97853"/>
    <w:rsid w:val="00FC09C8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BECA"/>
  <w15:docId w15:val="{D6B4296E-10BB-4660-B8AD-5E14FA9E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42A8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242A8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42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42A89"/>
    <w:pPr>
      <w:ind w:left="2244" w:hanging="1496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42A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42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2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6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0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2021-11-29T06:46:00Z</cp:lastPrinted>
  <dcterms:created xsi:type="dcterms:W3CDTF">2022-01-26T12:21:00Z</dcterms:created>
  <dcterms:modified xsi:type="dcterms:W3CDTF">2022-02-07T05:48:00Z</dcterms:modified>
</cp:coreProperties>
</file>