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4" w:tblpY="-660"/>
        <w:tblW w:w="10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5034"/>
        <w:gridCol w:w="142"/>
        <w:gridCol w:w="357"/>
        <w:gridCol w:w="142"/>
        <w:gridCol w:w="4462"/>
        <w:gridCol w:w="142"/>
      </w:tblGrid>
      <w:tr w:rsidR="00483376" w:rsidRPr="00483376" w:rsidTr="00A13A60">
        <w:trPr>
          <w:trHeight w:hRule="exact" w:val="3977"/>
        </w:trPr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376" w:rsidRPr="00483376" w:rsidRDefault="00483376" w:rsidP="00A13A60">
            <w:pPr>
              <w:tabs>
                <w:tab w:val="left" w:pos="8647"/>
              </w:tabs>
              <w:ind w:left="498" w:hanging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rPr>
                <w:szCs w:val="28"/>
              </w:rPr>
            </w:pP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АДМИНИСТРАЦИЯ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МУНИЦИПАЛЬНОГО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ОБРАЗОВАНИЯ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СТ</w:t>
            </w:r>
            <w:r w:rsidR="003115D4">
              <w:rPr>
                <w:b/>
                <w:szCs w:val="28"/>
              </w:rPr>
              <w:t>РУКОВСКИЙ</w:t>
            </w:r>
            <w:r w:rsidRPr="00483376">
              <w:rPr>
                <w:b/>
                <w:szCs w:val="28"/>
              </w:rPr>
              <w:t xml:space="preserve"> СЕЛЬСОВЕТ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ОРЕНБУРГСКОГО РАЙОНА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szCs w:val="28"/>
              </w:rPr>
            </w:pPr>
            <w:r w:rsidRPr="00483376">
              <w:rPr>
                <w:b/>
                <w:szCs w:val="28"/>
              </w:rPr>
              <w:t>ОРЕНБУРГСКОЙ ОБЛАСТИ</w:t>
            </w:r>
          </w:p>
          <w:p w:rsidR="00483376" w:rsidRPr="00483376" w:rsidRDefault="00483376" w:rsidP="00A13A60">
            <w:pPr>
              <w:pStyle w:val="a3"/>
              <w:tabs>
                <w:tab w:val="left" w:pos="8647"/>
              </w:tabs>
              <w:ind w:left="-354" w:firstLine="354"/>
              <w:jc w:val="center"/>
              <w:rPr>
                <w:b/>
                <w:caps/>
                <w:szCs w:val="28"/>
              </w:rPr>
            </w:pPr>
          </w:p>
          <w:p w:rsidR="00483376" w:rsidRPr="00483376" w:rsidRDefault="00483376" w:rsidP="00A13A60">
            <w:pPr>
              <w:tabs>
                <w:tab w:val="left" w:pos="8647"/>
              </w:tabs>
              <w:ind w:left="-354" w:firstLine="3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83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83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483376" w:rsidRPr="00483376" w:rsidRDefault="00483376" w:rsidP="00A13A60">
            <w:pPr>
              <w:tabs>
                <w:tab w:val="left" w:pos="8647"/>
              </w:tabs>
              <w:ind w:left="-354" w:firstLine="3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376" w:rsidRPr="00D851C3" w:rsidRDefault="003115D4" w:rsidP="00045114">
            <w:pPr>
              <w:tabs>
                <w:tab w:val="left" w:pos="8647"/>
              </w:tabs>
              <w:ind w:left="-354" w:firstLine="35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8D2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5.11.202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D851C3" w:rsidRPr="000D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763" w:rsidRPr="000D0E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0E0E" w:rsidRPr="00F645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softHyphen/>
            </w:r>
            <w:r w:rsidR="000D0E0E" w:rsidRPr="00F645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softHyphen/>
            </w:r>
            <w:r w:rsidR="000D0E0E" w:rsidRPr="00F645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9773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F64512" w:rsidRPr="00F645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483376" w:rsidRPr="00483376" w:rsidRDefault="00483376" w:rsidP="00A13A60">
            <w:pPr>
              <w:tabs>
                <w:tab w:val="left" w:pos="8647"/>
              </w:tabs>
              <w:ind w:left="-354" w:firstLine="3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376" w:rsidRPr="00483376" w:rsidRDefault="00483376" w:rsidP="00A13A60">
            <w:pPr>
              <w:tabs>
                <w:tab w:val="left" w:pos="8647"/>
              </w:tabs>
              <w:ind w:left="-354" w:right="-74" w:firstLine="3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76">
              <w:rPr>
                <w:rFonts w:ascii="Times New Roman" w:hAnsi="Times New Roman" w:cs="Times New Roman"/>
                <w:sz w:val="28"/>
                <w:szCs w:val="28"/>
              </w:rPr>
              <w:t>24.05.2019 № 33-п</w:t>
            </w:r>
          </w:p>
          <w:p w:rsidR="00483376" w:rsidRPr="00483376" w:rsidRDefault="00483376" w:rsidP="00A13A60">
            <w:pPr>
              <w:tabs>
                <w:tab w:val="left" w:pos="8647"/>
              </w:tabs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76" w:rsidRPr="00483376" w:rsidRDefault="00483376" w:rsidP="00A13A60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76" w:rsidRPr="00483376" w:rsidRDefault="00483376" w:rsidP="00A13A60">
            <w:pPr>
              <w:tabs>
                <w:tab w:val="left" w:pos="8647"/>
              </w:tabs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376" w:rsidRPr="00483376" w:rsidTr="00A13A60">
        <w:trPr>
          <w:gridBefore w:val="1"/>
          <w:gridAfter w:val="1"/>
          <w:wBefore w:w="72" w:type="dxa"/>
          <w:wAfter w:w="142" w:type="dxa"/>
          <w:trHeight w:val="69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84724" w:rsidRPr="00710A05" w:rsidRDefault="00483376" w:rsidP="00A13A60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33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C2617" w:rsidRPr="00AC2617" w:rsidRDefault="00AC2617" w:rsidP="00A13A60">
            <w:pPr>
              <w:pStyle w:val="heading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C2617">
              <w:rPr>
                <w:color w:val="000000"/>
                <w:sz w:val="28"/>
                <w:szCs w:val="28"/>
              </w:rPr>
              <w:t>Об основных направлениях</w:t>
            </w:r>
            <w:r w:rsidRPr="00AC261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AC2617">
              <w:rPr>
                <w:rStyle w:val="grame"/>
                <w:sz w:val="28"/>
                <w:szCs w:val="28"/>
              </w:rPr>
              <w:t>бюджетной</w:t>
            </w:r>
            <w:proofErr w:type="gramEnd"/>
          </w:p>
          <w:p w:rsidR="00AC2617" w:rsidRPr="00AC2617" w:rsidRDefault="00AC2617" w:rsidP="00A13A60">
            <w:pPr>
              <w:pStyle w:val="heading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C2617">
              <w:rPr>
                <w:color w:val="000000"/>
                <w:sz w:val="28"/>
                <w:szCs w:val="28"/>
              </w:rPr>
              <w:t>и налоговой</w:t>
            </w:r>
            <w:r w:rsidR="00D643A3">
              <w:rPr>
                <w:color w:val="000000"/>
                <w:sz w:val="28"/>
                <w:szCs w:val="28"/>
              </w:rPr>
              <w:t xml:space="preserve"> политики </w:t>
            </w:r>
            <w:r w:rsidRPr="00AC2617">
              <w:rPr>
                <w:color w:val="000000"/>
                <w:sz w:val="28"/>
                <w:szCs w:val="28"/>
              </w:rPr>
              <w:t xml:space="preserve">администрации </w:t>
            </w:r>
          </w:p>
          <w:p w:rsidR="00AC2617" w:rsidRPr="003115D4" w:rsidRDefault="00AC2617" w:rsidP="00A13A60">
            <w:pPr>
              <w:pStyle w:val="heading"/>
              <w:spacing w:before="0" w:beforeAutospacing="0" w:after="0" w:afterAutospacing="0"/>
              <w:rPr>
                <w:sz w:val="28"/>
                <w:szCs w:val="28"/>
              </w:rPr>
            </w:pPr>
            <w:r w:rsidRPr="00AC2617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Ст</w:t>
            </w:r>
            <w:r w:rsidR="003115D4">
              <w:rPr>
                <w:sz w:val="28"/>
                <w:szCs w:val="28"/>
              </w:rPr>
              <w:t>руковский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C2617">
              <w:rPr>
                <w:sz w:val="28"/>
                <w:szCs w:val="28"/>
              </w:rPr>
              <w:t>сельсовет Оренбургского района Оренбургской области</w:t>
            </w:r>
            <w:r w:rsidR="008D227F">
              <w:rPr>
                <w:color w:val="000000"/>
                <w:sz w:val="28"/>
                <w:szCs w:val="28"/>
              </w:rPr>
              <w:t xml:space="preserve"> на 202</w:t>
            </w:r>
            <w:r w:rsidR="003115D4">
              <w:rPr>
                <w:color w:val="000000"/>
                <w:sz w:val="28"/>
                <w:szCs w:val="28"/>
              </w:rPr>
              <w:t>6</w:t>
            </w:r>
            <w:r w:rsidRPr="00AC2617">
              <w:rPr>
                <w:color w:val="000000"/>
                <w:sz w:val="28"/>
                <w:szCs w:val="28"/>
              </w:rPr>
              <w:t xml:space="preserve"> го</w:t>
            </w:r>
            <w:r w:rsidR="00121BDB">
              <w:rPr>
                <w:color w:val="000000"/>
                <w:sz w:val="28"/>
                <w:szCs w:val="28"/>
              </w:rPr>
              <w:t xml:space="preserve">д и плановый период  </w:t>
            </w:r>
            <w:r w:rsidR="008D227F">
              <w:rPr>
                <w:color w:val="000000"/>
                <w:sz w:val="28"/>
                <w:szCs w:val="28"/>
              </w:rPr>
              <w:t xml:space="preserve"> 202</w:t>
            </w:r>
            <w:r w:rsidR="003115D4">
              <w:rPr>
                <w:color w:val="000000"/>
                <w:sz w:val="28"/>
                <w:szCs w:val="28"/>
              </w:rPr>
              <w:t xml:space="preserve">7 </w:t>
            </w:r>
            <w:r>
              <w:rPr>
                <w:color w:val="000000"/>
                <w:sz w:val="28"/>
                <w:szCs w:val="28"/>
              </w:rPr>
              <w:t>- 2</w:t>
            </w:r>
            <w:r w:rsidR="008D227F">
              <w:rPr>
                <w:color w:val="000000"/>
                <w:sz w:val="28"/>
                <w:szCs w:val="28"/>
              </w:rPr>
              <w:t>02</w:t>
            </w:r>
            <w:r w:rsidR="003115D4">
              <w:rPr>
                <w:color w:val="000000"/>
                <w:sz w:val="28"/>
                <w:szCs w:val="28"/>
              </w:rPr>
              <w:t>8</w:t>
            </w:r>
            <w:r w:rsidRPr="00AC2617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AC2617" w:rsidRDefault="00AC2617" w:rsidP="00A13A60">
            <w:pPr>
              <w:ind w:right="4677"/>
              <w:rPr>
                <w:color w:val="000000"/>
                <w:sz w:val="28"/>
                <w:szCs w:val="28"/>
              </w:rPr>
            </w:pPr>
          </w:p>
          <w:p w:rsidR="00483376" w:rsidRPr="00483376" w:rsidRDefault="00483376" w:rsidP="00A13A60">
            <w:pPr>
              <w:pStyle w:val="a5"/>
              <w:shd w:val="clear" w:color="auto" w:fill="FFFFFF"/>
              <w:ind w:left="3363" w:hanging="3363"/>
              <w:rPr>
                <w:sz w:val="28"/>
                <w:szCs w:val="28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76" w:rsidRPr="00483376" w:rsidRDefault="00483376" w:rsidP="00A13A60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76" w:rsidRPr="00483376" w:rsidRDefault="00483376" w:rsidP="00A13A60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376" w:rsidRPr="00483376" w:rsidRDefault="00483376" w:rsidP="00A13A60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376" w:rsidRPr="00483376" w:rsidRDefault="00483376" w:rsidP="00A13A60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617" w:rsidRPr="00AC2617" w:rsidRDefault="00984724" w:rsidP="00D851C3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2617">
        <w:rPr>
          <w:color w:val="000000"/>
          <w:sz w:val="28"/>
          <w:szCs w:val="28"/>
        </w:rPr>
        <w:t xml:space="preserve"> </w:t>
      </w:r>
      <w:r w:rsidR="00AC2617" w:rsidRPr="00AC2617">
        <w:rPr>
          <w:color w:val="000000"/>
          <w:sz w:val="28"/>
          <w:szCs w:val="28"/>
        </w:rPr>
        <w:t xml:space="preserve">В целях разработки проекта бюджета </w:t>
      </w:r>
      <w:r w:rsidR="00AC2617" w:rsidRPr="00AC2617">
        <w:rPr>
          <w:sz w:val="28"/>
          <w:szCs w:val="28"/>
        </w:rPr>
        <w:t xml:space="preserve">муниципального образования </w:t>
      </w:r>
      <w:proofErr w:type="spellStart"/>
      <w:r w:rsidR="00AC2617">
        <w:rPr>
          <w:sz w:val="28"/>
          <w:szCs w:val="28"/>
        </w:rPr>
        <w:t>Ст</w:t>
      </w:r>
      <w:r w:rsidR="003115D4">
        <w:rPr>
          <w:sz w:val="28"/>
          <w:szCs w:val="28"/>
        </w:rPr>
        <w:t>руковск</w:t>
      </w:r>
      <w:r w:rsidR="00AC2617">
        <w:rPr>
          <w:sz w:val="28"/>
          <w:szCs w:val="28"/>
        </w:rPr>
        <w:t>ий</w:t>
      </w:r>
      <w:proofErr w:type="spellEnd"/>
      <w:r w:rsidR="00AC2617" w:rsidRPr="00AC2617">
        <w:rPr>
          <w:sz w:val="28"/>
          <w:szCs w:val="28"/>
        </w:rPr>
        <w:t xml:space="preserve">  сельсовет Оренбургского района Оренбургской области</w:t>
      </w:r>
      <w:r w:rsidR="00AC67F0">
        <w:rPr>
          <w:color w:val="000000"/>
          <w:sz w:val="28"/>
          <w:szCs w:val="28"/>
        </w:rPr>
        <w:t xml:space="preserve"> на 202</w:t>
      </w:r>
      <w:r w:rsidR="003115D4">
        <w:rPr>
          <w:color w:val="000000"/>
          <w:sz w:val="28"/>
          <w:szCs w:val="28"/>
        </w:rPr>
        <w:t>6</w:t>
      </w:r>
      <w:r w:rsidR="00AC67F0">
        <w:rPr>
          <w:color w:val="000000"/>
          <w:sz w:val="28"/>
          <w:szCs w:val="28"/>
        </w:rPr>
        <w:t xml:space="preserve"> год и плановый период 202</w:t>
      </w:r>
      <w:r w:rsidR="003115D4">
        <w:rPr>
          <w:color w:val="000000"/>
          <w:sz w:val="28"/>
          <w:szCs w:val="28"/>
        </w:rPr>
        <w:t>7</w:t>
      </w:r>
      <w:r w:rsidR="00AC67F0">
        <w:rPr>
          <w:color w:val="000000"/>
          <w:sz w:val="28"/>
          <w:szCs w:val="28"/>
        </w:rPr>
        <w:t>-202</w:t>
      </w:r>
      <w:r w:rsidR="003115D4">
        <w:rPr>
          <w:color w:val="000000"/>
          <w:sz w:val="28"/>
          <w:szCs w:val="28"/>
        </w:rPr>
        <w:t>8</w:t>
      </w:r>
      <w:r w:rsidR="00AC2617" w:rsidRPr="00AC2617">
        <w:rPr>
          <w:color w:val="000000"/>
          <w:sz w:val="28"/>
          <w:szCs w:val="28"/>
        </w:rPr>
        <w:t xml:space="preserve"> годов, в соответствии с требованиями </w:t>
      </w:r>
      <w:hyperlink r:id="rId7" w:history="1">
        <w:r w:rsidR="00AC2617" w:rsidRPr="003115D4">
          <w:rPr>
            <w:rStyle w:val="a9"/>
            <w:color w:val="auto"/>
            <w:sz w:val="28"/>
            <w:szCs w:val="28"/>
            <w:u w:val="none"/>
          </w:rPr>
          <w:t>ст. 172</w:t>
        </w:r>
      </w:hyperlink>
      <w:r w:rsidR="00AC2617" w:rsidRPr="00AC2617">
        <w:rPr>
          <w:sz w:val="28"/>
          <w:szCs w:val="28"/>
        </w:rPr>
        <w:t xml:space="preserve">, </w:t>
      </w:r>
      <w:hyperlink r:id="rId8" w:history="1">
        <w:r w:rsidR="00AC2617" w:rsidRPr="003115D4">
          <w:rPr>
            <w:rStyle w:val="a9"/>
            <w:color w:val="000000" w:themeColor="text1"/>
            <w:sz w:val="28"/>
            <w:szCs w:val="28"/>
            <w:u w:val="none"/>
          </w:rPr>
          <w:t>184.2</w:t>
        </w:r>
      </w:hyperlink>
      <w:r w:rsidR="00AC2617" w:rsidRPr="00AC2617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AC2617" w:rsidRPr="003115D4">
          <w:rPr>
            <w:rStyle w:val="a9"/>
            <w:color w:val="auto"/>
            <w:sz w:val="28"/>
            <w:szCs w:val="28"/>
            <w:u w:val="none"/>
          </w:rPr>
          <w:t>ст.1</w:t>
        </w:r>
      </w:hyperlink>
      <w:r w:rsidR="00AC2617" w:rsidRPr="00AC2617">
        <w:rPr>
          <w:sz w:val="28"/>
          <w:szCs w:val="28"/>
        </w:rPr>
        <w:t xml:space="preserve">4 Федерального закона от 06.10.2003 № 131-ФЗ "Об общих принципах организации местного самоуправления в Российской Федерации": </w:t>
      </w:r>
    </w:p>
    <w:p w:rsidR="00AC2617" w:rsidRPr="00AC2617" w:rsidRDefault="00AC2617" w:rsidP="00D851C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617">
        <w:rPr>
          <w:rFonts w:ascii="Times New Roman" w:hAnsi="Times New Roman" w:cs="Times New Roman"/>
          <w:color w:val="000000"/>
          <w:sz w:val="28"/>
          <w:szCs w:val="28"/>
        </w:rPr>
        <w:t>1. Утвердить Основные направления бюджетной и налоговой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политики </w:t>
      </w:r>
      <w:r w:rsidRPr="00AC26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="003115D4">
        <w:rPr>
          <w:rFonts w:ascii="Times New Roman" w:hAnsi="Times New Roman" w:cs="Times New Roman"/>
          <w:sz w:val="28"/>
          <w:szCs w:val="28"/>
        </w:rPr>
        <w:t>руковский</w:t>
      </w:r>
      <w:proofErr w:type="spellEnd"/>
      <w:r w:rsidRPr="00AC261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6 финансовый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 годов согласно Приложению.</w:t>
      </w:r>
    </w:p>
    <w:p w:rsidR="00AC2617" w:rsidRPr="00AC2617" w:rsidRDefault="00AC2617" w:rsidP="00D851C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Ведущему специалисту</w:t>
      </w:r>
      <w:r w:rsidR="00A13A6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5D4">
        <w:rPr>
          <w:rFonts w:ascii="Times New Roman" w:hAnsi="Times New Roman" w:cs="Times New Roman"/>
          <w:color w:val="000000"/>
          <w:sz w:val="28"/>
          <w:szCs w:val="28"/>
        </w:rPr>
        <w:t>Струковский</w:t>
      </w:r>
      <w:proofErr w:type="spellEnd"/>
      <w:r w:rsidR="003115D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A13A6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В.В. Громовой</w:t>
      </w:r>
      <w:r w:rsidR="00D851C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 при разработке 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>проекта местного бюджета на 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6 финансовый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D227F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115D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 годов, обеспечить соблюдение Основных направлений бюджетной и налоговой политики </w:t>
      </w:r>
      <w:r w:rsidRPr="00AC26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="003115D4">
        <w:rPr>
          <w:rFonts w:ascii="Times New Roman" w:hAnsi="Times New Roman" w:cs="Times New Roman"/>
          <w:sz w:val="28"/>
          <w:szCs w:val="28"/>
        </w:rPr>
        <w:t>руковски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C261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27F">
        <w:rPr>
          <w:rStyle w:val="grame"/>
          <w:rFonts w:ascii="Times New Roman" w:hAnsi="Times New Roman" w:cs="Times New Roman"/>
          <w:sz w:val="28"/>
          <w:szCs w:val="28"/>
        </w:rPr>
        <w:t>на 202</w:t>
      </w:r>
      <w:r w:rsidR="003115D4">
        <w:rPr>
          <w:rStyle w:val="grame"/>
          <w:rFonts w:ascii="Times New Roman" w:hAnsi="Times New Roman" w:cs="Times New Roman"/>
          <w:sz w:val="28"/>
          <w:szCs w:val="28"/>
        </w:rPr>
        <w:t>6 финансовый</w:t>
      </w:r>
      <w:r w:rsidRPr="00AC2617">
        <w:rPr>
          <w:rStyle w:val="grame"/>
          <w:rFonts w:ascii="Times New Roman" w:hAnsi="Times New Roman" w:cs="Times New Roman"/>
          <w:sz w:val="28"/>
          <w:szCs w:val="28"/>
        </w:rPr>
        <w:t xml:space="preserve"> год и</w:t>
      </w:r>
      <w:r w:rsidR="008D227F">
        <w:rPr>
          <w:rStyle w:val="grame"/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3115D4">
        <w:rPr>
          <w:rStyle w:val="grame"/>
          <w:rFonts w:ascii="Times New Roman" w:hAnsi="Times New Roman" w:cs="Times New Roman"/>
          <w:sz w:val="28"/>
          <w:szCs w:val="28"/>
        </w:rPr>
        <w:t>7</w:t>
      </w:r>
      <w:r w:rsidR="008D227F">
        <w:rPr>
          <w:rStyle w:val="grame"/>
          <w:rFonts w:ascii="Times New Roman" w:hAnsi="Times New Roman" w:cs="Times New Roman"/>
          <w:sz w:val="28"/>
          <w:szCs w:val="28"/>
        </w:rPr>
        <w:t>-202</w:t>
      </w:r>
      <w:r w:rsidR="003115D4">
        <w:rPr>
          <w:rStyle w:val="grame"/>
          <w:rFonts w:ascii="Times New Roman" w:hAnsi="Times New Roman" w:cs="Times New Roman"/>
          <w:sz w:val="28"/>
          <w:szCs w:val="28"/>
        </w:rPr>
        <w:t>8</w:t>
      </w:r>
      <w:r w:rsidRPr="00AC2617">
        <w:rPr>
          <w:rStyle w:val="grame"/>
          <w:rFonts w:ascii="Times New Roman" w:hAnsi="Times New Roman" w:cs="Times New Roman"/>
          <w:sz w:val="28"/>
          <w:szCs w:val="28"/>
        </w:rPr>
        <w:t xml:space="preserve"> годов</w:t>
      </w:r>
      <w:r w:rsidRPr="00AC2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2617" w:rsidRPr="00AC2617" w:rsidRDefault="00AC2617" w:rsidP="00D851C3">
      <w:pPr>
        <w:ind w:right="11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617">
        <w:rPr>
          <w:rFonts w:ascii="Times New Roman" w:hAnsi="Times New Roman" w:cs="Times New Roman"/>
          <w:sz w:val="28"/>
          <w:szCs w:val="28"/>
        </w:rPr>
        <w:t>3.</w:t>
      </w:r>
      <w:r w:rsidR="00D85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26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26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2617" w:rsidRPr="00AC2617" w:rsidRDefault="00AC2617" w:rsidP="00D851C3">
      <w:pPr>
        <w:ind w:right="11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617">
        <w:rPr>
          <w:rFonts w:ascii="Times New Roman" w:hAnsi="Times New Roman" w:cs="Times New Roman"/>
          <w:sz w:val="28"/>
          <w:szCs w:val="28"/>
        </w:rPr>
        <w:t>4.</w:t>
      </w:r>
      <w:r w:rsidR="00D851C3">
        <w:rPr>
          <w:rFonts w:ascii="Times New Roman" w:hAnsi="Times New Roman" w:cs="Times New Roman"/>
          <w:sz w:val="28"/>
          <w:szCs w:val="28"/>
        </w:rPr>
        <w:t xml:space="preserve"> </w:t>
      </w:r>
      <w:r w:rsidRPr="00AC261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  и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="003115D4">
        <w:rPr>
          <w:rFonts w:ascii="Times New Roman" w:hAnsi="Times New Roman" w:cs="Times New Roman"/>
          <w:sz w:val="28"/>
          <w:szCs w:val="28"/>
        </w:rPr>
        <w:t>руковский</w:t>
      </w:r>
      <w:proofErr w:type="spellEnd"/>
      <w:r w:rsidRPr="00AC261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115D4">
        <w:rPr>
          <w:rFonts w:ascii="Times New Roman" w:hAnsi="Times New Roman" w:cs="Times New Roman"/>
          <w:sz w:val="28"/>
          <w:szCs w:val="28"/>
        </w:rPr>
        <w:t xml:space="preserve"> </w:t>
      </w:r>
      <w:r w:rsidR="003115D4" w:rsidRPr="003115D4">
        <w:rPr>
          <w:rFonts w:ascii="Times New Roman" w:hAnsi="Times New Roman" w:cs="Times New Roman"/>
          <w:sz w:val="28"/>
          <w:szCs w:val="28"/>
        </w:rPr>
        <w:t>(admstrukovo.ru)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724" w:rsidRPr="00AC2617" w:rsidRDefault="00AC2617" w:rsidP="00D851C3">
      <w:pPr>
        <w:pStyle w:val="a5"/>
        <w:shd w:val="clear" w:color="auto" w:fill="FFFFFF"/>
        <w:ind w:firstLine="426"/>
        <w:jc w:val="both"/>
        <w:rPr>
          <w:sz w:val="28"/>
          <w:szCs w:val="28"/>
        </w:rPr>
      </w:pPr>
      <w:r w:rsidRPr="00AC2617">
        <w:rPr>
          <w:sz w:val="28"/>
          <w:szCs w:val="28"/>
        </w:rPr>
        <w:t>5.</w:t>
      </w:r>
      <w:r w:rsidR="00D851C3">
        <w:rPr>
          <w:sz w:val="28"/>
          <w:szCs w:val="28"/>
        </w:rPr>
        <w:t xml:space="preserve"> </w:t>
      </w:r>
      <w:r w:rsidRPr="00AC2617">
        <w:rPr>
          <w:sz w:val="28"/>
          <w:szCs w:val="28"/>
        </w:rPr>
        <w:t>Настоящее постановление вступает в силу со дня подписания</w:t>
      </w:r>
    </w:p>
    <w:p w:rsidR="00984724" w:rsidRDefault="00984724" w:rsidP="00D851C3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</w:p>
    <w:p w:rsidR="00D851C3" w:rsidRPr="00AC2617" w:rsidRDefault="00D851C3" w:rsidP="00D851C3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</w:p>
    <w:p w:rsidR="003115D4" w:rsidRDefault="00984724" w:rsidP="003115D4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376" w:rsidRPr="00483376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376" w:rsidRPr="004833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</w:t>
      </w:r>
      <w:r w:rsidR="00C72F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3376" w:rsidRPr="00483376">
        <w:rPr>
          <w:rFonts w:ascii="Times New Roman" w:hAnsi="Times New Roman" w:cs="Times New Roman"/>
          <w:sz w:val="28"/>
          <w:szCs w:val="28"/>
        </w:rPr>
        <w:t xml:space="preserve">  </w:t>
      </w:r>
      <w:r w:rsidR="00583F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5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3376" w:rsidRPr="00483376">
        <w:rPr>
          <w:rFonts w:ascii="Times New Roman" w:hAnsi="Times New Roman" w:cs="Times New Roman"/>
          <w:sz w:val="28"/>
          <w:szCs w:val="28"/>
        </w:rPr>
        <w:t xml:space="preserve"> </w:t>
      </w:r>
      <w:r w:rsidR="003115D4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="003115D4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AF7F16" w:rsidRDefault="00AF7F16" w:rsidP="003115D4">
      <w:pPr>
        <w:tabs>
          <w:tab w:val="left" w:pos="864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72F04" w:rsidRPr="00C72F04" w:rsidRDefault="00C72F04" w:rsidP="003115D4">
      <w:pPr>
        <w:tabs>
          <w:tab w:val="left" w:pos="864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72F04" w:rsidRPr="00C72F04" w:rsidRDefault="00C72F04" w:rsidP="00C72F04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72F04" w:rsidRPr="00C72F04" w:rsidRDefault="00C72F04" w:rsidP="00C72F04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72F04">
        <w:rPr>
          <w:rFonts w:ascii="Times New Roman" w:hAnsi="Times New Roman" w:cs="Times New Roman"/>
          <w:sz w:val="28"/>
          <w:szCs w:val="28"/>
        </w:rPr>
        <w:t>Ст</w:t>
      </w:r>
      <w:r w:rsidR="003115D4">
        <w:rPr>
          <w:rFonts w:ascii="Times New Roman" w:hAnsi="Times New Roman" w:cs="Times New Roman"/>
          <w:sz w:val="28"/>
          <w:szCs w:val="28"/>
        </w:rPr>
        <w:t>руковский</w:t>
      </w:r>
      <w:proofErr w:type="spellEnd"/>
      <w:r w:rsidRPr="00C72F0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72F04" w:rsidRDefault="00C72F04" w:rsidP="00C72F04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3115D4" w:rsidRPr="00C72F04" w:rsidRDefault="003115D4" w:rsidP="00C72F04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72F04" w:rsidRPr="00D851C3" w:rsidRDefault="003115D4" w:rsidP="00C72F04">
      <w:pPr>
        <w:ind w:left="504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0</w:t>
      </w:r>
      <w:r w:rsidR="008D227F">
        <w:rPr>
          <w:rFonts w:ascii="Times New Roman" w:hAnsi="Times New Roman" w:cs="Times New Roman"/>
          <w:sz w:val="28"/>
          <w:szCs w:val="28"/>
          <w:u w:val="single"/>
        </w:rPr>
        <w:t>5.11.202</w:t>
      </w:r>
      <w:r w:rsidR="003B197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97F" w:rsidRPr="003B197F">
        <w:rPr>
          <w:rFonts w:ascii="Times New Roman" w:hAnsi="Times New Roman" w:cs="Times New Roman"/>
          <w:sz w:val="28"/>
          <w:szCs w:val="28"/>
        </w:rPr>
        <w:t xml:space="preserve"> </w:t>
      </w:r>
      <w:r w:rsidR="00C72F04" w:rsidRPr="000D0E0E">
        <w:rPr>
          <w:rFonts w:ascii="Times New Roman" w:hAnsi="Times New Roman" w:cs="Times New Roman"/>
          <w:sz w:val="28"/>
          <w:szCs w:val="28"/>
        </w:rPr>
        <w:t xml:space="preserve">№ </w:t>
      </w:r>
      <w:r w:rsidR="003B197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773F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64512" w:rsidRPr="00F64512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D2118A" w:rsidRDefault="00D2118A" w:rsidP="00D40BB5">
      <w:pPr>
        <w:spacing w:line="228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D227F" w:rsidRDefault="008D227F" w:rsidP="00D40BB5">
      <w:pPr>
        <w:spacing w:line="228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0BB5" w:rsidRDefault="00D40BB5" w:rsidP="00D40BB5">
      <w:pPr>
        <w:spacing w:line="228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направления бюджетной политики</w:t>
      </w:r>
    </w:p>
    <w:p w:rsidR="00D40BB5" w:rsidRDefault="00D40BB5" w:rsidP="00D40BB5">
      <w:pPr>
        <w:spacing w:line="228" w:lineRule="auto"/>
        <w:jc w:val="center"/>
        <w:rPr>
          <w:szCs w:val="28"/>
        </w:rPr>
      </w:pPr>
    </w:p>
    <w:p w:rsidR="00D40BB5" w:rsidRDefault="00D40BB5" w:rsidP="00D40BB5">
      <w:pPr>
        <w:pStyle w:val="a3"/>
        <w:rPr>
          <w:szCs w:val="28"/>
        </w:rPr>
      </w:pPr>
      <w:r>
        <w:rPr>
          <w:szCs w:val="28"/>
        </w:rPr>
        <w:t xml:space="preserve">     </w:t>
      </w:r>
    </w:p>
    <w:p w:rsidR="008D227F" w:rsidRDefault="008D227F" w:rsidP="008D227F">
      <w:pPr>
        <w:ind w:firstLine="709"/>
        <w:jc w:val="center"/>
      </w:pPr>
    </w:p>
    <w:p w:rsidR="004A7586" w:rsidRDefault="008D227F" w:rsidP="008D227F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бюджетной политики продолжена реализация мероприятий, предусмотренных указами Президента Российской Федерации от 7 мая 2012 года № 597-602, № 606 (далее – указы Президента), а также новых векторов, обозначенных в Указе Президента Российской Федерации от 7 мая 2018 года, от 7 мая 2024 года,  в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посланиях Президента Российской Федерации Федеральному Собранию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от 21апреля 2021 года, 21 февраля 2023 года, 29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февраля 2024 года,  </w:t>
      </w:r>
      <w:r>
        <w:rPr>
          <w:rFonts w:ascii="Times New Roman" w:hAnsi="Times New Roman" w:cs="Times New Roman"/>
          <w:sz w:val="28"/>
          <w:szCs w:val="28"/>
        </w:rPr>
        <w:t>и исполнение в полном объеме принятых социальных обязательств.</w:t>
      </w:r>
    </w:p>
    <w:p w:rsidR="004A7586" w:rsidRPr="004A7586" w:rsidRDefault="008D227F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586" w:rsidRPr="004A7586">
        <w:rPr>
          <w:rFonts w:ascii="Times New Roman" w:hAnsi="Times New Roman" w:cs="Times New Roman"/>
          <w:sz w:val="28"/>
          <w:szCs w:val="28"/>
        </w:rPr>
        <w:t>Отличительной особенностью основных направлений бюджетной политики является отражение длящихся мероприятий, направленных на реализацию комплекса мер по обеспечению устойчивого развития экономики и социальной стабильности сельской местности.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Pr="004A7586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4A7586">
        <w:rPr>
          <w:rFonts w:ascii="Times New Roman" w:hAnsi="Times New Roman" w:cs="Times New Roman"/>
          <w:sz w:val="28"/>
          <w:szCs w:val="28"/>
        </w:rPr>
        <w:t xml:space="preserve"> сельсовет формируется в соответствии с утвержденными бюджетными принципами и правилами. Главная задача – обеспечить принятие выполнимых обязательств и не нарушить устойчивость бюджетной системы.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 xml:space="preserve">Обеспечение принятых расходных обязательств муниципального образования </w:t>
      </w:r>
      <w:proofErr w:type="spellStart"/>
      <w:r w:rsidRPr="004A7586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4A7586">
        <w:rPr>
          <w:rFonts w:ascii="Times New Roman" w:hAnsi="Times New Roman" w:cs="Times New Roman"/>
          <w:sz w:val="28"/>
          <w:szCs w:val="28"/>
        </w:rPr>
        <w:t xml:space="preserve"> сельсовет источниками финансирования, а </w:t>
      </w:r>
      <w:proofErr w:type="gramStart"/>
      <w:r w:rsidRPr="004A7586">
        <w:rPr>
          <w:rFonts w:ascii="Times New Roman" w:hAnsi="Times New Roman" w:cs="Times New Roman"/>
          <w:sz w:val="28"/>
          <w:szCs w:val="28"/>
        </w:rPr>
        <w:t>не увеличение</w:t>
      </w:r>
      <w:proofErr w:type="gramEnd"/>
      <w:r w:rsidRPr="004A7586">
        <w:rPr>
          <w:rFonts w:ascii="Times New Roman" w:hAnsi="Times New Roman" w:cs="Times New Roman"/>
          <w:sz w:val="28"/>
          <w:szCs w:val="28"/>
        </w:rPr>
        <w:t xml:space="preserve"> новых расходных обязательств, является необходимым условием реализации государственной политики в планируемом периоде. 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 xml:space="preserve">Проект бюджета муниципального образования </w:t>
      </w:r>
      <w:proofErr w:type="spellStart"/>
      <w:r w:rsidRPr="004A7586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4A7586">
        <w:rPr>
          <w:rFonts w:ascii="Times New Roman" w:hAnsi="Times New Roman" w:cs="Times New Roman"/>
          <w:sz w:val="28"/>
          <w:szCs w:val="28"/>
        </w:rPr>
        <w:t xml:space="preserve"> сельсовет будет вновь формироваться на основе скользящей трехлетки.</w:t>
      </w:r>
    </w:p>
    <w:p w:rsidR="004A7586" w:rsidRPr="004A7586" w:rsidRDefault="004A7586" w:rsidP="004A7586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 xml:space="preserve">          Бюджетная политика будет направлена </w:t>
      </w:r>
      <w:proofErr w:type="gramStart"/>
      <w:r w:rsidRPr="004A75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7586">
        <w:rPr>
          <w:rFonts w:ascii="Times New Roman" w:hAnsi="Times New Roman" w:cs="Times New Roman"/>
          <w:sz w:val="28"/>
          <w:szCs w:val="28"/>
        </w:rPr>
        <w:t>: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1) реализацию первоочередных мероприятий по обеспечению устойчивого развития экономики и социальной стабильности сельсовета;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lastRenderedPageBreak/>
        <w:t xml:space="preserve">2) обеспечение планирования </w:t>
      </w:r>
      <w:proofErr w:type="gramStart"/>
      <w:r w:rsidRPr="004A7586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4A7586">
        <w:rPr>
          <w:rFonts w:ascii="Times New Roman" w:hAnsi="Times New Roman" w:cs="Times New Roman"/>
          <w:sz w:val="28"/>
          <w:szCs w:val="28"/>
        </w:rPr>
        <w:t xml:space="preserve"> на оплату труда исходя из параметров повышения заработной платы культработникам муниципальных учреждений, поименованных в указах Президента социально-экономической направленности, установленных в планах мероприятий изменений в отраслях социальной сферы («дорожных картах»); 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3) достижение показателей муниципальных заданий на оказание услуг (выполнение работ) в соответствие с показателями, установленными в муниципальных программах;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4) продолжение проведения мероприятий, направленных на внедрение новых механизмов управления финансами: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а) введение «эффективного контракта» с культработниками муниципальных   учреждений;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б) совершенствование расчета нормативных затрат на оказание услуг муниципальными учреждениями;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в) развитие механизма нормативно-</w:t>
      </w:r>
      <w:proofErr w:type="spellStart"/>
      <w:r w:rsidRPr="004A7586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4A7586">
        <w:rPr>
          <w:rFonts w:ascii="Times New Roman" w:hAnsi="Times New Roman" w:cs="Times New Roman"/>
          <w:sz w:val="28"/>
          <w:szCs w:val="28"/>
        </w:rPr>
        <w:t xml:space="preserve"> финансирования расходов;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г) развитие механизма универсального расчета затрат на оказание однотипных услуг;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5) оптимизация численности, типа и организационно-правовой формы муниципальных учреждений;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6) сокращение неэффективных расходов муниципальных учреждений, отчуждение их непрофильного имущества, а также прекращение реализации ими функций, не обусловленных полномочиями;</w:t>
      </w:r>
    </w:p>
    <w:p w:rsidR="004A7586" w:rsidRPr="004A7586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 xml:space="preserve">7) финансовое обеспечение выплаты уральского коэффициента сверх минимального </w:t>
      </w:r>
      <w:proofErr w:type="gramStart"/>
      <w:r w:rsidRPr="004A758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4A7586">
        <w:rPr>
          <w:rFonts w:ascii="Times New Roman" w:hAnsi="Times New Roman" w:cs="Times New Roman"/>
          <w:sz w:val="28"/>
          <w:szCs w:val="28"/>
        </w:rPr>
        <w:t>;</w:t>
      </w:r>
    </w:p>
    <w:p w:rsidR="008D227F" w:rsidRDefault="004A7586" w:rsidP="004A758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586">
        <w:rPr>
          <w:rFonts w:ascii="Times New Roman" w:hAnsi="Times New Roman" w:cs="Times New Roman"/>
          <w:sz w:val="28"/>
          <w:szCs w:val="28"/>
        </w:rPr>
        <w:t>8) применение ведомственных перечней муниципальных услуг и работ, сформированных в соответствии с базовыми (отраслевыми) перечнями государственных и муниципальных услуг и работ для формирования муниципального задания.</w:t>
      </w:r>
      <w:r w:rsidR="008D2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7F" w:rsidRDefault="00C40A0F" w:rsidP="008D227F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4A7586" w:rsidRPr="004A7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A7586" w:rsidRPr="004A7586">
        <w:rPr>
          <w:rFonts w:ascii="Times New Roman" w:hAnsi="Times New Roman" w:cs="Times New Roman"/>
          <w:sz w:val="28"/>
          <w:szCs w:val="28"/>
        </w:rPr>
        <w:t>5</w:t>
      </w:r>
      <w:r w:rsidR="008D227F">
        <w:rPr>
          <w:rFonts w:ascii="Times New Roman" w:hAnsi="Times New Roman" w:cs="Times New Roman"/>
          <w:sz w:val="28"/>
          <w:szCs w:val="28"/>
        </w:rPr>
        <w:t xml:space="preserve"> году своевременно выплачивалась заработная плата, осуществлялись расходы по </w:t>
      </w:r>
      <w:r>
        <w:rPr>
          <w:rFonts w:ascii="Times New Roman" w:hAnsi="Times New Roman" w:cs="Times New Roman"/>
          <w:sz w:val="28"/>
          <w:szCs w:val="28"/>
        </w:rPr>
        <w:t>начислению заработной плате и коммунальным расходам</w:t>
      </w:r>
      <w:r w:rsidR="008D227F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8D227F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8D227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D227F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="008D227F">
        <w:rPr>
          <w:rFonts w:ascii="Times New Roman" w:hAnsi="Times New Roman" w:cs="Times New Roman"/>
          <w:sz w:val="28"/>
          <w:szCs w:val="28"/>
        </w:rPr>
        <w:t xml:space="preserve"> и областных программам. В полном объеме были выполнены указы Президента Российской Федерации. </w:t>
      </w:r>
      <w:r w:rsidR="008D227F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202</w:t>
      </w:r>
      <w:r w:rsidR="004A7586" w:rsidRPr="004A758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D2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  <w:r w:rsidR="008D227F">
        <w:rPr>
          <w:rFonts w:ascii="Times New Roman" w:hAnsi="Times New Roman" w:cs="Times New Roman"/>
          <w:sz w:val="28"/>
          <w:szCs w:val="28"/>
        </w:rPr>
        <w:t>и девяти месяцам 202</w:t>
      </w:r>
      <w:r w:rsidR="004A7586" w:rsidRPr="004A7586">
        <w:rPr>
          <w:rFonts w:ascii="Times New Roman" w:hAnsi="Times New Roman" w:cs="Times New Roman"/>
          <w:sz w:val="28"/>
          <w:szCs w:val="28"/>
        </w:rPr>
        <w:t>5</w:t>
      </w:r>
      <w:r w:rsidR="008D22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D2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 средней заработной платы работников бюджетной сферы, поименованных в указах Президента Российской Федерации, достигнуты по всем категориям, а также обеспечен размер заработной платы не ниже минимального </w:t>
      </w:r>
      <w:proofErr w:type="gramStart"/>
      <w:r w:rsidR="008D227F">
        <w:rPr>
          <w:rFonts w:ascii="Times New Roman" w:eastAsia="Calibri" w:hAnsi="Times New Roman" w:cs="Times New Roman"/>
          <w:sz w:val="28"/>
          <w:szCs w:val="28"/>
          <w:lang w:eastAsia="en-US"/>
        </w:rPr>
        <w:t>размера оплаты труда</w:t>
      </w:r>
      <w:proofErr w:type="gramEnd"/>
      <w:r w:rsidR="008D227F">
        <w:rPr>
          <w:rFonts w:ascii="Times New Roman" w:eastAsia="Calibri" w:hAnsi="Times New Roman" w:cs="Times New Roman"/>
          <w:sz w:val="28"/>
          <w:szCs w:val="28"/>
          <w:lang w:eastAsia="en-US"/>
        </w:rPr>
        <w:t>. Планомерно повышается заработная плата прочих категорий работников учреждений бюджетной сферы.</w:t>
      </w:r>
    </w:p>
    <w:p w:rsidR="008D227F" w:rsidRDefault="008D227F" w:rsidP="008D227F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связи с выполнением указов Президента в 202</w:t>
      </w:r>
      <w:r w:rsidR="004A7586" w:rsidRPr="004A75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7586" w:rsidRPr="004A75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 были значительно увеличены расходы на заработную плату. Заработная плата работников бюджетной сферы  </w:t>
      </w:r>
      <w:r w:rsidR="00C40A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увязана со средней заработной платой по экономике региона. </w:t>
      </w:r>
    </w:p>
    <w:p w:rsidR="008D227F" w:rsidRDefault="008D227F" w:rsidP="008D227F">
      <w:pPr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4A7586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образование</w:t>
      </w:r>
      <w:r w:rsidR="004A758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 w:rsidR="004A7586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руковский</w:t>
      </w:r>
      <w:proofErr w:type="spellEnd"/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7586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выполнены работы по капитальному ремонту дороги общего пользования</w:t>
      </w:r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село </w:t>
      </w:r>
      <w:proofErr w:type="spellStart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Струково</w:t>
      </w:r>
      <w:proofErr w:type="spellEnd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ул. </w:t>
      </w:r>
      <w:proofErr w:type="gramStart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Школьная</w:t>
      </w:r>
      <w:proofErr w:type="gramEnd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подъездные пути к ФАП, администрации МО </w:t>
      </w:r>
      <w:proofErr w:type="spellStart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Струковский</w:t>
      </w:r>
      <w:proofErr w:type="spellEnd"/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и детскому саду в соответствии с представлением прокуратуры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эти цели в 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областного и местного бюджетов направлено </w:t>
      </w:r>
      <w:r w:rsidR="0008033F">
        <w:rPr>
          <w:rFonts w:ascii="Times New Roman" w:hAnsi="Times New Roman" w:cs="Times New Roman"/>
          <w:sz w:val="28"/>
          <w:szCs w:val="28"/>
          <w:shd w:val="clear" w:color="auto" w:fill="FFFFFF"/>
        </w:rPr>
        <w:t>4 075,8</w:t>
      </w:r>
      <w:r w:rsidR="00C40A0F">
        <w:rPr>
          <w:rFonts w:ascii="Times New Roman" w:hAnsi="Times New Roman" w:cs="Times New Roman"/>
          <w:sz w:val="28"/>
          <w:szCs w:val="28"/>
          <w:shd w:val="clear" w:color="auto" w:fill="FFFFFF"/>
        </w:rPr>
        <w:t>,0 тысяч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="00080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7F" w:rsidRDefault="008D227F" w:rsidP="008D227F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мерах по обеспечению устойчивого социально-экономического развития и оздоровлению муниципальных финансов муниципального образования Оренбургский район, заключенным с Министерством финансов Оренбургской области, для </w:t>
      </w:r>
      <w:r w:rsidR="005011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обязательные к достижению показатели социально-экономического развития и финансового оздоровления экономики.</w:t>
      </w:r>
    </w:p>
    <w:p w:rsidR="008D227F" w:rsidRDefault="008D227F" w:rsidP="008D2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Соглашения предусматривают обязательства по соблюдению установленного Правительством Оренбургской области норматива формирования расходов на 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  рост налоговых и неналоговых доходов, снижение недоимки по неналоговым доходам; недопущение просроченной кредиторской задолженности местных бюджетов и муниципальных учреждений;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бюджетного эффекта от реализации планов мероприятий по консолидации бюджетных средств и другое. </w:t>
      </w:r>
    </w:p>
    <w:p w:rsidR="008D227F" w:rsidRDefault="008D227F" w:rsidP="008D22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установленных показателей социально-экономического развития предусмотрена финансовая ответственность сельск</w:t>
      </w:r>
      <w:r w:rsidR="00514153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</w:t>
      </w:r>
      <w:r w:rsidR="00514153">
        <w:rPr>
          <w:sz w:val="28"/>
          <w:szCs w:val="28"/>
        </w:rPr>
        <w:t xml:space="preserve">ия МО </w:t>
      </w:r>
      <w:proofErr w:type="spellStart"/>
      <w:r w:rsidR="00514153">
        <w:rPr>
          <w:sz w:val="28"/>
          <w:szCs w:val="28"/>
        </w:rPr>
        <w:t>Струковский</w:t>
      </w:r>
      <w:proofErr w:type="spellEnd"/>
      <w:r w:rsidR="0051415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Оренбургского района</w:t>
      </w:r>
      <w:r w:rsidR="00514153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. </w:t>
      </w:r>
    </w:p>
    <w:p w:rsidR="008D227F" w:rsidRDefault="008D227F" w:rsidP="008D2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842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842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 сохранена практика заключения между муниципальным</w:t>
      </w:r>
      <w:r w:rsidR="00514153">
        <w:rPr>
          <w:rFonts w:ascii="Times New Roman" w:hAnsi="Times New Roman" w:cs="Times New Roman"/>
          <w:sz w:val="28"/>
          <w:szCs w:val="28"/>
        </w:rPr>
        <w:t xml:space="preserve"> образованием Оренбургский</w:t>
      </w:r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5141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глав</w:t>
      </w:r>
      <w:r w:rsidR="00514153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администраций</w:t>
      </w:r>
      <w:r w:rsidR="00514153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51415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51415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Соглашений на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="00514153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дотацию на выравнивание бюджетной обеспеченности, которы</w:t>
      </w:r>
      <w:r w:rsidR="005141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предусматривают меры по социально-экономическому развитию и оздоровлению муниципальных финансов.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Соглашения предусматривают обязательства по достижению показателей социально-экономического развития (рост налоговых и неналоговых доходов, осуществлению мероприятий по повышению эффективности бюджетных расходов, проведение оценки эффективности налоговых льгот, утверждение плана по отмене налоговых льгот, признанных неэффективными, не установление обязательств, не связанных с решением вопросов, отнесенных Конституцией Российской Федерации, федеральными законами и законами Оренбургской области к полномочиям органов местного самоуправления муниципальных образований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и другое).</w:t>
      </w:r>
    </w:p>
    <w:p w:rsidR="008D227F" w:rsidRDefault="008D227F" w:rsidP="008D227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заключенным с </w:t>
      </w:r>
      <w:r w:rsidR="00514153">
        <w:rPr>
          <w:rFonts w:ascii="Times New Roman" w:hAnsi="Times New Roman" w:cs="Times New Roman"/>
          <w:sz w:val="28"/>
          <w:szCs w:val="28"/>
        </w:rPr>
        <w:t>МО Оренбургский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r>
        <w:rPr>
          <w:rFonts w:ascii="Times New Roman" w:hAnsi="Times New Roman"/>
          <w:sz w:val="28"/>
          <w:szCs w:val="28"/>
        </w:rPr>
        <w:t>о мерах по обеспечению устойчивого социально-экономического развития и оздоровлению муниципальных финансов муниципального образования</w:t>
      </w:r>
      <w:r w:rsidR="00514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153">
        <w:rPr>
          <w:rFonts w:ascii="Times New Roman" w:hAnsi="Times New Roman"/>
          <w:sz w:val="28"/>
          <w:szCs w:val="28"/>
        </w:rPr>
        <w:t>Струковский</w:t>
      </w:r>
      <w:proofErr w:type="spellEnd"/>
      <w:r w:rsidR="00514153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Оренбургск</w:t>
      </w:r>
      <w:r w:rsidR="0051415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514153">
        <w:rPr>
          <w:rFonts w:ascii="Times New Roman" w:hAnsi="Times New Roman"/>
          <w:sz w:val="28"/>
          <w:szCs w:val="28"/>
        </w:rPr>
        <w:t>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для </w:t>
      </w:r>
      <w:r w:rsidR="00514153" w:rsidRPr="005141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14153" w:rsidRPr="0051415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514153" w:rsidRPr="00514153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установлены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 и значения показателей, обязательные к реализации и достижению.</w:t>
      </w:r>
    </w:p>
    <w:p w:rsidR="008D227F" w:rsidRDefault="0078691C" w:rsidP="008D227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</w:t>
      </w:r>
      <w:r w:rsidR="008D227F">
        <w:rPr>
          <w:rFonts w:ascii="Times New Roman" w:hAnsi="Times New Roman" w:cs="Times New Roman"/>
          <w:sz w:val="28"/>
          <w:szCs w:val="28"/>
        </w:rPr>
        <w:t>юджет формируется в соответствии с утвержденными бюджетными принципами и правилами, с учетом особенностей планирования бюджетных ассигнований, установленных методикой формирования бюджета.</w:t>
      </w:r>
    </w:p>
    <w:p w:rsidR="008D227F" w:rsidRDefault="008D227F" w:rsidP="008D227F">
      <w:pPr>
        <w:overflowPunct w:val="0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Формирование расходов бюджета на 202</w:t>
      </w:r>
      <w:r w:rsidR="00B842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– 202</w:t>
      </w:r>
      <w:r w:rsidR="00B842B8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годы будет осуществляться исходя из следующих приоритетов.</w:t>
      </w:r>
    </w:p>
    <w:p w:rsidR="008D227F" w:rsidRDefault="008D227F" w:rsidP="008D227F">
      <w:pPr>
        <w:overflowPunct w:val="0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Планирование предельных объемов бюджетных ассигнований бюджета на 202</w:t>
      </w:r>
      <w:r w:rsidR="00B842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будет осуществляться с учетом проектировок основных параметров минимального бюджета, согласованных с Министерством финансов Оренбургской области</w:t>
      </w:r>
      <w:r w:rsidR="00514153">
        <w:rPr>
          <w:rFonts w:ascii="Times New Roman" w:hAnsi="Times New Roman" w:cs="Times New Roman"/>
          <w:sz w:val="28"/>
          <w:szCs w:val="28"/>
        </w:rPr>
        <w:t xml:space="preserve"> и муниципальным образованием Оренбургский район</w:t>
      </w:r>
      <w:r>
        <w:rPr>
          <w:rFonts w:ascii="Times New Roman" w:hAnsi="Times New Roman" w:cs="Times New Roman"/>
          <w:sz w:val="28"/>
          <w:szCs w:val="28"/>
        </w:rPr>
        <w:t xml:space="preserve">, который включает прогнозные показатели по оплате труда, коммунальным услугам и численности муниципального образования.   </w:t>
      </w:r>
    </w:p>
    <w:p w:rsidR="008D227F" w:rsidRDefault="008D227F" w:rsidP="008D2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на 202</w:t>
      </w:r>
      <w:r w:rsidR="00B842B8">
        <w:rPr>
          <w:rFonts w:ascii="Times New Roman" w:hAnsi="Times New Roman" w:cs="Times New Roman"/>
          <w:sz w:val="28"/>
          <w:szCs w:val="28"/>
        </w:rPr>
        <w:t>6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842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842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будут формироваться исходя из предельных объемов бюджетных ассигнований, доведенных до главных распорядителей средств бюджета.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предельных объемах бюджетных ассигнований будут учтены средства, планируемые к получению из областного и федерального бюджетов.</w:t>
      </w:r>
      <w:proofErr w:type="gramEnd"/>
    </w:p>
    <w:p w:rsidR="008D227F" w:rsidRDefault="008D227F" w:rsidP="00CB7F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842B8">
        <w:rPr>
          <w:rFonts w:ascii="Times New Roman" w:hAnsi="Times New Roman" w:cs="Times New Roman"/>
          <w:sz w:val="28"/>
          <w:szCs w:val="28"/>
        </w:rPr>
        <w:t>6 финансовом</w:t>
      </w:r>
      <w:r>
        <w:rPr>
          <w:rFonts w:ascii="Times New Roman" w:hAnsi="Times New Roman" w:cs="Times New Roman"/>
          <w:sz w:val="28"/>
          <w:szCs w:val="28"/>
        </w:rPr>
        <w:t xml:space="preserve"> году ожидается рост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учреждений бюджетной сферы </w:t>
      </w:r>
      <w:r w:rsidR="007869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Этому будет способствовать индексация должностных окладов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прочих категорий работников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муниципальных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учреждений   с 1 января 202</w:t>
      </w:r>
      <w:r w:rsidR="00B842B8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на 8</w:t>
      </w:r>
      <w:r w:rsidR="00B842B8">
        <w:rPr>
          <w:rFonts w:ascii="Times New Roman" w:hAnsi="Times New Roman" w:cs="Times New Roman"/>
          <w:color w:val="000000"/>
          <w:sz w:val="28"/>
          <w:szCs w:val="28"/>
          <w:lang w:bidi="ru-RU"/>
        </w:rPr>
        <w:t>,0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</w:t>
      </w:r>
      <w:r w:rsidR="00B842B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предельных объемах бюджетных ассигнований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бюджета учтен объем средств  на оплату труда с  начислениями  </w:t>
      </w:r>
      <w:r>
        <w:rPr>
          <w:rFonts w:ascii="Times New Roman" w:hAnsi="Times New Roman" w:cs="Times New Roman"/>
          <w:sz w:val="28"/>
          <w:szCs w:val="28"/>
        </w:rPr>
        <w:t xml:space="preserve">работников бюджетной сферы, поименованных в Указах Президента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учитывая среднемесячный </w:t>
      </w:r>
      <w:r>
        <w:rPr>
          <w:rFonts w:ascii="Times New Roman" w:hAnsi="Times New Roman" w:cs="Times New Roman"/>
          <w:sz w:val="28"/>
          <w:szCs w:val="28"/>
        </w:rPr>
        <w:t xml:space="preserve">доход </w:t>
      </w:r>
      <w:r w:rsidR="00CB7F96">
        <w:rPr>
          <w:rFonts w:ascii="Times New Roman" w:hAnsi="Times New Roman" w:cs="Times New Roman"/>
          <w:sz w:val="28"/>
          <w:szCs w:val="28"/>
        </w:rPr>
        <w:t>с</w:t>
      </w:r>
      <w:r w:rsidR="00CB7F96" w:rsidRPr="00CB7F96">
        <w:rPr>
          <w:rFonts w:ascii="Times New Roman" w:hAnsi="Times New Roman" w:cs="Times New Roman"/>
          <w:sz w:val="28"/>
          <w:szCs w:val="28"/>
        </w:rPr>
        <w:t>огласно приказу Министерства финансов Оренбургской области от 12.09.2024 №139, в 2026 году среднемесячный доход от трудовой деятельности в Оренбургской области для работников государственных учреждений, упомянутых в этих Указах, запланирован в размере 64,2 тыс. рублей</w:t>
      </w:r>
      <w:proofErr w:type="gramEnd"/>
      <w:r w:rsidR="00CB7F96" w:rsidRPr="00CB7F96">
        <w:rPr>
          <w:rFonts w:ascii="Times New Roman" w:hAnsi="Times New Roman" w:cs="Times New Roman"/>
          <w:sz w:val="28"/>
          <w:szCs w:val="28"/>
        </w:rPr>
        <w:t xml:space="preserve"> в месяц (исходя из среднесписочной численности на 01.07.2024). </w:t>
      </w:r>
      <w:r>
        <w:rPr>
          <w:rFonts w:ascii="Times New Roman" w:hAnsi="Times New Roman" w:cs="Times New Roman"/>
          <w:sz w:val="28"/>
          <w:szCs w:val="28"/>
        </w:rPr>
        <w:t>Прогнозируемая на 202</w:t>
      </w:r>
      <w:r w:rsidR="00CB7F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величина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7F96">
        <w:rPr>
          <w:rFonts w:ascii="Times New Roman" w:hAnsi="Times New Roman" w:cs="Times New Roman"/>
          <w:sz w:val="28"/>
          <w:szCs w:val="28"/>
        </w:rPr>
        <w:t>31 156,95</w:t>
      </w:r>
      <w:r>
        <w:rPr>
          <w:rFonts w:ascii="Times New Roman" w:hAnsi="Times New Roman" w:cs="Times New Roman"/>
          <w:sz w:val="28"/>
          <w:szCs w:val="28"/>
        </w:rPr>
        <w:t xml:space="preserve"> рублей (с районным коэффициентом). Фонд оплаты труда работников бюджетной сферы определяется с учетом сохранения в 202</w:t>
      </w:r>
      <w:r w:rsidR="00CB7F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CB7F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годах начислений на выплаты по оплате труда в размере 30,2 процента.</w:t>
      </w:r>
    </w:p>
    <w:p w:rsidR="008D227F" w:rsidRDefault="008D227F" w:rsidP="00CB7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оплату коммунальных услуг рассчитывается с учетом индексации на 4,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процента на 202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6 финансовый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а также с учетом расходов на оплату коммунальных услуг по вновь вводимым объектам. </w:t>
      </w:r>
    </w:p>
    <w:p w:rsidR="008D227F" w:rsidRDefault="008D227F" w:rsidP="00CB7F9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оплату связи, ГСМ, рассчитывается с учетом индексации на 4,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процента на 202</w:t>
      </w:r>
      <w:r w:rsidR="00CB7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6 финансовый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год.</w:t>
      </w:r>
    </w:p>
    <w:p w:rsidR="008D227F" w:rsidRPr="00CB7F96" w:rsidRDefault="008D227F" w:rsidP="00CB7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выполнение публичных нормативных обязательств должны быть запланированы в полном объеме с учетом изменения численности получателей социальных выплат и пособий.</w:t>
      </w:r>
    </w:p>
    <w:p w:rsidR="008D227F" w:rsidRDefault="008D227F" w:rsidP="00AF7F16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Бюджет на 202</w:t>
      </w:r>
      <w:r w:rsidR="00CB7F96">
        <w:rPr>
          <w:rFonts w:ascii="Times New Roman" w:hAnsi="Times New Roman" w:cs="Times New Roman"/>
          <w:sz w:val="28"/>
          <w:szCs w:val="28"/>
        </w:rPr>
        <w:t>6 финансовый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CB7F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B7F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сохранит социальную направленность. Социальная направленность бюджета обусловлена сохранением значительной доли расходов на культуру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социальную политику. </w:t>
      </w:r>
    </w:p>
    <w:p w:rsidR="008D227F" w:rsidRDefault="008D227F" w:rsidP="008D227F">
      <w:pPr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бюджетной политики в сфере культуры и кинематографии являются обеспечение сохранности и доступа к культурным ценностям, эффективное использование объектов культурного наследия, развитие творческого потенциала населения,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улучшения доступа населения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 культурным ценностям путем информатизации отрасли</w:t>
      </w:r>
      <w:r>
        <w:rPr>
          <w:rFonts w:ascii="Times New Roman" w:hAnsi="Times New Roman" w:cs="Times New Roman"/>
          <w:sz w:val="28"/>
          <w:szCs w:val="28"/>
        </w:rPr>
        <w:t>,  создание условий для повышения качества и разнообразия услуг, предоставляемых в сфере культуры</w:t>
      </w:r>
      <w:r w:rsidR="0078691C">
        <w:rPr>
          <w:rFonts w:ascii="Times New Roman" w:hAnsi="Times New Roman" w:cs="Times New Roman"/>
          <w:sz w:val="28"/>
          <w:szCs w:val="28"/>
        </w:rPr>
        <w:t xml:space="preserve"> и искусства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227F" w:rsidRDefault="008D227F" w:rsidP="008D227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 бюджетных ассигнований на поддержку отраслей экономики  планируется  осуществлять  с  учетом  необходимости  выполнения приоритетных мероприятий, обеспечивающих решение задач, поставленных в указах Президента, повышения качества программно-целевого планирования и обеспечения роста эффективности использования бюджетных ассигнований.</w:t>
      </w:r>
    </w:p>
    <w:p w:rsidR="008D227F" w:rsidRDefault="008D227F" w:rsidP="008D2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Сохраняется предоставление муниципальным образованиям сельских поселений района как дотации на выравнивание бюджетной обеспеченности, так и дотации на поддержку мер по обеспечению сбалансированности бюджетов поселений.</w:t>
      </w:r>
    </w:p>
    <w:p w:rsidR="00CB7F96" w:rsidRPr="00514153" w:rsidRDefault="00CB7F96" w:rsidP="00CB7F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53">
        <w:rPr>
          <w:rFonts w:ascii="Times New Roman" w:hAnsi="Times New Roman" w:cs="Times New Roman"/>
          <w:sz w:val="28"/>
          <w:szCs w:val="28"/>
        </w:rPr>
        <w:t>В 202</w:t>
      </w:r>
      <w:r w:rsidR="00514153" w:rsidRPr="00514153">
        <w:rPr>
          <w:rFonts w:ascii="Times New Roman" w:hAnsi="Times New Roman" w:cs="Times New Roman"/>
          <w:sz w:val="28"/>
          <w:szCs w:val="28"/>
        </w:rPr>
        <w:t>5</w:t>
      </w:r>
      <w:r w:rsidRPr="00514153">
        <w:rPr>
          <w:rFonts w:ascii="Times New Roman" w:hAnsi="Times New Roman" w:cs="Times New Roman"/>
          <w:sz w:val="28"/>
          <w:szCs w:val="28"/>
        </w:rPr>
        <w:t xml:space="preserve"> годах муниципальное образование </w:t>
      </w:r>
      <w:proofErr w:type="spellStart"/>
      <w:r w:rsidRPr="0051415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14153">
        <w:rPr>
          <w:rFonts w:ascii="Times New Roman" w:hAnsi="Times New Roman" w:cs="Times New Roman"/>
          <w:sz w:val="28"/>
          <w:szCs w:val="28"/>
        </w:rPr>
        <w:t xml:space="preserve"> сельсовет продолжил практику осуществления мероприятий, направленных на повышение открытости бюджетных данных. Был обеспечен свободный доступ в сети «Интернет» к бюджетным данным. На сайте муниципального образования </w:t>
      </w:r>
      <w:proofErr w:type="spellStart"/>
      <w:r w:rsidRPr="0051415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14153">
        <w:rPr>
          <w:rFonts w:ascii="Times New Roman" w:hAnsi="Times New Roman" w:cs="Times New Roman"/>
          <w:sz w:val="28"/>
          <w:szCs w:val="28"/>
        </w:rPr>
        <w:t xml:space="preserve"> сельсовет размещается информация о бюджете.</w:t>
      </w:r>
    </w:p>
    <w:p w:rsidR="008D227F" w:rsidRDefault="008D227F" w:rsidP="008D2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для повышения эффективности бюджетных расходов выступает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514153" w:rsidRPr="00514153" w:rsidRDefault="00514153" w:rsidP="005141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53">
        <w:rPr>
          <w:rFonts w:ascii="Times New Roman" w:hAnsi="Times New Roman" w:cs="Times New Roman"/>
          <w:sz w:val="28"/>
          <w:szCs w:val="28"/>
        </w:rPr>
        <w:t xml:space="preserve">В целях обеспечения прозрачности и открытости муниципальных финансов, повышения доступности и понятности информации о бюджете будет продолжена регулярная практика публикации электронной брошюры   "Бюджет для граждан" к решению о районном бюджете на очередной финансовый год и плановый период, а также наполнение актуальным контентом </w:t>
      </w:r>
      <w:proofErr w:type="gramStart"/>
      <w:r w:rsidRPr="0051415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514153">
        <w:rPr>
          <w:rFonts w:ascii="Times New Roman" w:hAnsi="Times New Roman" w:cs="Times New Roman"/>
          <w:sz w:val="28"/>
          <w:szCs w:val="28"/>
        </w:rPr>
        <w:t xml:space="preserve"> "Бюджет для граждан".</w:t>
      </w:r>
    </w:p>
    <w:p w:rsidR="00514153" w:rsidRPr="00514153" w:rsidRDefault="00514153" w:rsidP="005141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53">
        <w:rPr>
          <w:rFonts w:ascii="Times New Roman" w:hAnsi="Times New Roman" w:cs="Times New Roman"/>
          <w:sz w:val="28"/>
          <w:szCs w:val="28"/>
        </w:rPr>
        <w:t xml:space="preserve">В условиях экономии бюджетных средств одним из важных направлений бюджетной политики в текущем году и на предстоящую трехлетку будет являться обеспечение </w:t>
      </w:r>
      <w:proofErr w:type="spellStart"/>
      <w:r w:rsidRPr="00514153">
        <w:rPr>
          <w:rFonts w:ascii="Times New Roman" w:hAnsi="Times New Roman" w:cs="Times New Roman"/>
          <w:sz w:val="28"/>
          <w:szCs w:val="28"/>
        </w:rPr>
        <w:t>бездефицитности</w:t>
      </w:r>
      <w:proofErr w:type="spellEnd"/>
      <w:r w:rsidRPr="00514153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proofErr w:type="spellStart"/>
      <w:r w:rsidRPr="0051415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1415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как по плановым значениям, так и по фактическим.</w:t>
      </w:r>
    </w:p>
    <w:p w:rsidR="008D227F" w:rsidRDefault="008D227F" w:rsidP="008D227F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27F" w:rsidRDefault="008D227F" w:rsidP="008D227F"/>
    <w:p w:rsidR="00D40BB5" w:rsidRDefault="00D40BB5" w:rsidP="00D40BB5">
      <w:pPr>
        <w:rPr>
          <w:rFonts w:ascii="Times New Roman" w:hAnsi="Times New Roman" w:cs="Times New Roman"/>
          <w:sz w:val="28"/>
          <w:szCs w:val="28"/>
        </w:rPr>
      </w:pPr>
    </w:p>
    <w:p w:rsidR="00AF7F16" w:rsidRDefault="00AF7F16" w:rsidP="00D40BB5">
      <w:pPr>
        <w:rPr>
          <w:rFonts w:ascii="Times New Roman" w:hAnsi="Times New Roman" w:cs="Times New Roman"/>
          <w:sz w:val="28"/>
          <w:szCs w:val="28"/>
        </w:rPr>
      </w:pPr>
    </w:p>
    <w:p w:rsidR="00AF7F16" w:rsidRDefault="00AF7F16" w:rsidP="00D40BB5">
      <w:pPr>
        <w:rPr>
          <w:rFonts w:ascii="Times New Roman" w:hAnsi="Times New Roman" w:cs="Times New Roman"/>
          <w:sz w:val="28"/>
          <w:szCs w:val="28"/>
        </w:rPr>
      </w:pPr>
    </w:p>
    <w:p w:rsidR="00AF7F16" w:rsidRDefault="00AF7F16" w:rsidP="00D40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32BE" w:rsidRDefault="00B232BE" w:rsidP="00D40BB5">
      <w:pPr>
        <w:spacing w:line="228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0BB5" w:rsidRDefault="00D40BB5" w:rsidP="00D40BB5">
      <w:pPr>
        <w:spacing w:line="228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Основные направления налоговой политики</w:t>
      </w:r>
    </w:p>
    <w:p w:rsidR="00D40BB5" w:rsidRDefault="00D40BB5" w:rsidP="00D40BB5">
      <w:pPr>
        <w:ind w:firstLine="540"/>
        <w:jc w:val="both"/>
        <w:rPr>
          <w:szCs w:val="28"/>
        </w:rPr>
      </w:pPr>
    </w:p>
    <w:p w:rsidR="00B232BE" w:rsidRPr="00B232BE" w:rsidRDefault="00B232BE" w:rsidP="00B232B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Основные направления налоговой </w:t>
      </w:r>
      <w:proofErr w:type="gramStart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политики подготовлены с целью составления проекта бюджета муниципального образования</w:t>
      </w:r>
      <w:proofErr w:type="gramEnd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Струковский</w:t>
      </w:r>
      <w:proofErr w:type="spellEnd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 Оренбургского района Оренбургской области на 2025 финансовый год и на плановый период 2026 и 2027 годов. Основные направления налоговой политики необходимо учитывать при подготовке проекта бюджета муниципального образования </w:t>
      </w:r>
      <w:proofErr w:type="spellStart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Струковский</w:t>
      </w:r>
      <w:proofErr w:type="spellEnd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сельсовет. </w:t>
      </w:r>
    </w:p>
    <w:p w:rsidR="00C40A0F" w:rsidRPr="00C40A0F" w:rsidRDefault="00B232BE" w:rsidP="00B232B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Главной задачей основных направлений налоговой политики является обеспечение сбалансированности бюджета. Цель реализации налоговой политики муниципального образования </w:t>
      </w:r>
      <w:proofErr w:type="spellStart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Струковский</w:t>
      </w:r>
      <w:proofErr w:type="spellEnd"/>
      <w:r w:rsidRPr="00B232B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 Оренбургского района Оренбургской области - дальнейшее повышение эффективности налоговой системы.</w:t>
      </w:r>
      <w:r w:rsidR="00C40A0F" w:rsidRPr="00C40A0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B232BE" w:rsidRPr="00B232BE" w:rsidRDefault="00B232BE" w:rsidP="00B232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BE">
        <w:rPr>
          <w:rFonts w:ascii="Times New Roman" w:hAnsi="Times New Roman" w:cs="Times New Roman"/>
          <w:sz w:val="28"/>
          <w:szCs w:val="28"/>
        </w:rPr>
        <w:t xml:space="preserve">При этом налоговая политика должна быть направлена на обеспечение устойчивого развития экономики и социальной стабильности в муниципальном образовании </w:t>
      </w:r>
      <w:proofErr w:type="spellStart"/>
      <w:r w:rsidRPr="00B232B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232B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 Налоговая политика муниципального образования </w:t>
      </w:r>
      <w:proofErr w:type="spellStart"/>
      <w:r w:rsidRPr="00B232B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232B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направлена на безусловное соблюдение законодательства Российской Федерации, Оренбургской области и нормативно-правовых актов муниципального образования </w:t>
      </w:r>
      <w:proofErr w:type="spellStart"/>
      <w:r w:rsidRPr="00B232B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232B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B232BE" w:rsidRDefault="00B232BE" w:rsidP="00B232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BE">
        <w:rPr>
          <w:rFonts w:ascii="Times New Roman" w:hAnsi="Times New Roman" w:cs="Times New Roman"/>
          <w:sz w:val="28"/>
          <w:szCs w:val="28"/>
        </w:rPr>
        <w:t>Отмечается рост поступлений налога на доходы физических лиц, который обеспечен за счет увеличения фонда оплаты труда.</w:t>
      </w:r>
    </w:p>
    <w:p w:rsidR="00C40A0F" w:rsidRPr="00C40A0F" w:rsidRDefault="00C40A0F" w:rsidP="00B232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В 202</w:t>
      </w:r>
      <w:r w:rsidR="00B232BE">
        <w:rPr>
          <w:rFonts w:ascii="Times New Roman" w:hAnsi="Times New Roman" w:cs="Times New Roman"/>
          <w:sz w:val="28"/>
          <w:szCs w:val="28"/>
        </w:rPr>
        <w:t>5</w:t>
      </w:r>
      <w:r w:rsidRPr="00C40A0F">
        <w:rPr>
          <w:rFonts w:ascii="Times New Roman" w:hAnsi="Times New Roman" w:cs="Times New Roman"/>
          <w:sz w:val="28"/>
          <w:szCs w:val="28"/>
        </w:rPr>
        <w:t xml:space="preserve"> году доходная часть бюджета исполнялась в условиях восстановления экономики, роста деловой активности и приближения рынка труда к полной занятости. </w:t>
      </w:r>
    </w:p>
    <w:p w:rsidR="00C40A0F" w:rsidRPr="00C40A0F" w:rsidRDefault="00C40A0F" w:rsidP="00C40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Отмечается рост поступлений налога на доходы физических лиц, который обеспечен за счет увеличения фонда оплаты труда.</w:t>
      </w:r>
    </w:p>
    <w:p w:rsidR="00C40A0F" w:rsidRPr="00C40A0F" w:rsidRDefault="00C40A0F" w:rsidP="00C40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Увеличение налоговых поступлений по налогам на совокупный доход в основном обусловлено ростом количества налогоплательщиков по упрощенной системе налогообложения.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На исполнение налоговых и неналоговых доходов районного бюджета в отчетном году оказали влияние изменения законодательства Российской Федерации и Оренбургской области: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внедрение института единого налогового счета, который предусматривает консолидацию всех обязанностей плательщика по уплате обязательных платежей, регулируемых Налоговым кодексом Российской Федерации, в едином сальдо расчетов с бюджетами бюджетной системы Российской Федерации с их погашением из «налогового кошелька», функционирующего в виде именного авансового счета, пополняемого плательщиком. Уплата обязательных платежей, регулируемых Налоговым кодексом Российской Федерации, одним платежным поручением без уточнения вида платежа, срока его уплаты, принадлежности к конкретному бюджету бюджетной системы (Федеральный за кон от 14 июля 2022 года № 263-ФЗ «О внесении изменений в части первую и вторую Налогового кодекса </w:t>
      </w: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Российской Федерации»);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распространение права на стандартный налоговый вычет на ребенка (подопечного), признанного судом недееспособными, без ограничения по воз расту (Федеральный закон от 31 июля 2023 года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Федерации»); 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внесение изменений в пункт 3.1 статьи 34621 и подпункт 1 пункта 1.2 статьи 34651 Налогового кодекса Российской Федерации, согласно которым, начиная с 2023 года, налогоплательщики, применяющие упрощенную систему налогообложения и выбравшие в качестве объекта налогообложения доходы, и налогоплательщики патентной системы налогообложения вправе уменьшить сумму налога (авансовых платежей по налогу), исчисленную за налоговый (отчетный) период, на сумму страховых взносов на обязательное</w:t>
      </w:r>
      <w:proofErr w:type="gram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пенсионное страхование и на обязательное медицинское страхование без необходимости их фактической уплаты на момент уменьшения суммы налога (Федеральный закон от 31 июля 2023 года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Федерации»);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передача с 1 января 2023 года из областного бюджета в бюджеты городских округов и муниципальных районов Оренбургской области дополнительно 1,0 процента налога на доходы физических лиц, за исключением сумм налога, относящихся к части налоговой базы, превышающей 5,0 млн. рублей, и налога, уплачиваемого иностранными гражданами, осуществляющими трудовую деятельность по найму на основании патента (Закон Оренбургской области от 30 ноября 2005 года</w:t>
      </w:r>
      <w:proofErr w:type="gram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№ </w:t>
      </w: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2738/499-III-ОЗ «О межбюджетных отношениях в Оренбургской области»);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На исполнение налоговых и неналоговых доходов районного бюджета в текущем году оказывают влияние изменения федерального и регионального законодательства: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уплата налога на доходы физических лиц налоговыми агентами два раза в месяц (Федеральный закон от 27 ноября 2023 года № 539-ФЗ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Федерации»);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в 2024, 2025 годах поступления доходов от налога на при быль организаций по нормативам, установленным федеральным законом о федеральном бюджете и учитывающих фактические поступления налога на при быль от участников консолидированных групп налогоплательщиков (Федеральный закон от 21 ноября 2022 года № 448-ФЗ «О внесении изменений в Бюджетный кодекс Российской Федерации и отдельные </w:t>
      </w: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законодательные акты Российской Федерации, приостановлении действия отдельных положений</w:t>
      </w:r>
      <w:proofErr w:type="gram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году»);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продление сроков уплаты налогов, авансовых платежей по налогам и страховых взносов лицам, осуществляющим предпринимательскую деятельность на территории Оренбургской области, пострадавшими от паводка (по становление Правительства Российской Федерации от 30 мая 2024 года № 722 «Об изменении сроков уплаты налогов, сборов, страховых взносов лицами, осуществляющими предпринимательскую деятельность на территории Оренбургской области, пострадавшими от паводка»);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на налоговый период 2024 года для организаций и индивидуальных предпринимателей, применяющих упрощенную систему налогообложения и осуществляющих деятельность в сфере производства одежды и обуви, пониженных налоговых ставок в размере 1,0 процента – в случае, если объектом налогообложения являются доходы, 5,0 процента – в случае, если объектом налогообложения являются доходы, уменьшенные на величину расходов (Закон Оренбургской области от 29 сентября 2009 года № 3104</w:t>
      </w:r>
      <w:proofErr w:type="gram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688-IV-ОЗ «Об установлении налоговых ставок для налогоплательщиков, применяющих упрощенную систему налогообложения»); 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на налоговый период 2024 года для организаций и индивидуальных предпринимателей, применяющих упрощенную систему налогообложения и осуществляющих предпринимательскую деятельность на территории Оренбургской области, включенных в перечень юридических лиц, индивидуальных предпринимателей, а также </w:t>
      </w:r>
      <w:proofErr w:type="spell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самозанятых</w:t>
      </w:r>
      <w:proofErr w:type="spell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граждан, пострадавших в связи с чрезвычайной ситуацией, сложившейся на территории Оренбургской области в результате весеннего паводка 2024 года, утверждаемый приказом министерства экономического развития, инвестиций, туризма и внешних</w:t>
      </w:r>
      <w:proofErr w:type="gram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связей Оренбургской области, пониженных налоговых ставок в раз мере 1,0 процента – в случае, если объектом налогообложения являются до ходы, 5,0 процента – в случае, если объектом налогообложения являются до ходы, уменьшенные на величину расходов (Закон Оренбургской области от 29 сентября 2009 года № 3104/688-IV-ОЗ «Об установлении налоговых ставок для налогоплательщиков, применяющих упрощенную систему налогообложения»); 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на налоговый период 2024 года пониженной налоговой ставки единого сельскохозяйственного налога в размере 1,0 процента для всех категорий налогоплательщиков, осуществляющих деятельность на территориях отдельных муниципальных образований Оренбургской области (Закон Оренбургской области от 24 апреля 2024 года № 1126/462-VII-ОЗ «Об установлении налоговой ставки при применении системы налогообложения для сельскохозяйственных товаропроизводителей (единый сельскохозяйственный налог) на 2024 год»);</w:t>
      </w:r>
      <w:proofErr w:type="gramEnd"/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налоговую политику муниципального образования </w:t>
      </w:r>
      <w:proofErr w:type="spell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Струковский</w:t>
      </w:r>
      <w:proofErr w:type="spell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сельсовет Оренбургского района Оренбургской области на 2025 год и на плановый период 2026 и 2027 годов будут оказывать влияние внешние факторы, прежде всего изменения в федеральном законодательстве: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по налогу на доходы физических лиц: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1 января 2024 года: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упрощение порядка предоставления социальных налоговых вычетов (возможность применения </w:t>
      </w:r>
      <w:proofErr w:type="spellStart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проактивного</w:t>
      </w:r>
      <w:proofErr w:type="spellEnd"/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 предоставления вычетов);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увеличение предельной суммы социальных налоговых вычетов на медицинские услуги (за исключением дорогостоящих услуг), физкультурно-оздоровительные услуги и личное страхование – в совокупности не более 150 тыс. рублей за налоговый период;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увеличение предельной суммы социального налогового вычета на обучение – до 110 тыс. рублей;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1 января 2025 года: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введение дифференцированных ставок по налогу на доходы физических лиц в зависимости от размера и вида дохода, полученного налогоплательщиком;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увеличение размеров стандартных налоговых вычетов на второго и по следующих детей: до 2 800 рублей – на второго ребенка, до 6 000 рублей – на третьего и каждого последующего ребенка;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увеличение предельного размера доходов, до достижения которого применяются стандартные налоговые вычеты, до 450 тыс. рублей;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распространение стандартного налогового вычета на лиц, выполнивших нормативы испытаний (тестов) комплекса «Готов к труду и обороне» и прошедших диспансеризацию; </w:t>
      </w:r>
    </w:p>
    <w:p w:rsidR="00B232BE" w:rsidRP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ограничение права на применение освобождения от налога на доходы физических лиц при долгосрочном владении ценными бумагами и долями участия в уставном капитале, если соответствующие доходы превышают 50 млн. рублей за налоговый период;</w:t>
      </w:r>
    </w:p>
    <w:p w:rsidR="00B232BE" w:rsidRDefault="00B232BE" w:rsidP="00B232B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2B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права субъектам Российской Федерации увеличивать до 1 понижающий коэффициент 0,7, применяемый в целях определения подлежащих налогообложению доходов от продажи недвижимого имущества.</w:t>
      </w:r>
    </w:p>
    <w:p w:rsidR="00C40A0F" w:rsidRPr="00C40A0F" w:rsidRDefault="00C40A0F" w:rsidP="00B232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По упрощенной системе налогообложения (далее – УСН):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продление на два года права субъектов Российской Федерации 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налогообложения.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Изменение пороговых значений применения налогоплательщиками УСН: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увеличение предельного размера доходов налогоплательщиков до 450 млн. рублей;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увеличение предельной численности работников до 130 человек; увеличение размера остаточной стоимости основных средств до 200 млн. рублей.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Отмена повышенных ставок в размере 8,0 и 20,0 процента при </w:t>
      </w:r>
      <w:r w:rsidRPr="00C40A0F">
        <w:rPr>
          <w:rFonts w:ascii="Times New Roman" w:hAnsi="Times New Roman" w:cs="Times New Roman"/>
          <w:sz w:val="28"/>
          <w:szCs w:val="28"/>
        </w:rPr>
        <w:lastRenderedPageBreak/>
        <w:t xml:space="preserve">превышении лимитов по доходам и численности.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Признание налогоплательщиков, применяющих УСН, плательщиками налога на добавленную стоимость при превышении дохода 60 млн. рублей в год.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 xml:space="preserve">Сохраняется механизм регулярной оценки эффективности налоговых льгот с точки зрения поставленных целей и механизмов корректировки или отмены в случае, если поставленные цели не достигаются. 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В целях обеспечения устойчивого социально-экономического развития продляется действие налоговой ставки в размере 0,0 процента для впервые зарегистрированных индивидуальных предпринимателей при применении УСН и патентной системы налогообложения на налоговые периоды 202</w:t>
      </w:r>
      <w:r w:rsidR="00B232BE">
        <w:rPr>
          <w:rFonts w:ascii="Times New Roman" w:hAnsi="Times New Roman" w:cs="Times New Roman"/>
          <w:sz w:val="28"/>
          <w:szCs w:val="28"/>
        </w:rPr>
        <w:t>6</w:t>
      </w:r>
      <w:r w:rsidRPr="00C40A0F">
        <w:rPr>
          <w:rFonts w:ascii="Times New Roman" w:hAnsi="Times New Roman" w:cs="Times New Roman"/>
          <w:sz w:val="28"/>
          <w:szCs w:val="28"/>
        </w:rPr>
        <w:t>, 202</w:t>
      </w:r>
      <w:r w:rsidR="00B232BE">
        <w:rPr>
          <w:rFonts w:ascii="Times New Roman" w:hAnsi="Times New Roman" w:cs="Times New Roman"/>
          <w:sz w:val="28"/>
          <w:szCs w:val="28"/>
        </w:rPr>
        <w:t>7</w:t>
      </w:r>
      <w:r w:rsidRPr="00C40A0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Устанавливается ежегодная индексация размеров потенциально возможного к получению индивидуальным предпринимателем годового дохода по всем видам предпринимательской деятельности, в отношении которых применяется патентная система налогообложения, на коэффициент-дефлятор, установленный на соответствующий календарный год.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0A0F" w:rsidRPr="00C40A0F" w:rsidRDefault="00C40A0F" w:rsidP="00C40A0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0A0F" w:rsidRPr="00C40A0F" w:rsidRDefault="00C40A0F" w:rsidP="00C40A0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40A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0A0F" w:rsidRPr="00C40A0F" w:rsidRDefault="00C40A0F" w:rsidP="00C40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0A0F" w:rsidRPr="00C40A0F" w:rsidRDefault="00C40A0F" w:rsidP="00C40A0F">
      <w:pPr>
        <w:pStyle w:val="Default"/>
        <w:jc w:val="both"/>
        <w:rPr>
          <w:sz w:val="28"/>
          <w:szCs w:val="28"/>
        </w:rPr>
      </w:pPr>
      <w:r w:rsidRPr="00C40A0F">
        <w:rPr>
          <w:rFonts w:eastAsia="Calibri"/>
          <w:color w:val="auto"/>
          <w:sz w:val="28"/>
          <w:szCs w:val="28"/>
          <w:lang w:eastAsia="ru-RU"/>
        </w:rPr>
        <w:t xml:space="preserve">                                                         </w:t>
      </w:r>
    </w:p>
    <w:sectPr w:rsidR="00C40A0F" w:rsidRPr="00C40A0F" w:rsidSect="00D851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714A0"/>
    <w:multiLevelType w:val="hybridMultilevel"/>
    <w:tmpl w:val="39F4A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D8"/>
    <w:rsid w:val="00005075"/>
    <w:rsid w:val="00017281"/>
    <w:rsid w:val="00045114"/>
    <w:rsid w:val="0008033F"/>
    <w:rsid w:val="000B385A"/>
    <w:rsid w:val="000D0E0E"/>
    <w:rsid w:val="000D54BE"/>
    <w:rsid w:val="00117D42"/>
    <w:rsid w:val="00121BDB"/>
    <w:rsid w:val="00187DC9"/>
    <w:rsid w:val="002522FD"/>
    <w:rsid w:val="003115D4"/>
    <w:rsid w:val="003B197F"/>
    <w:rsid w:val="003B23A9"/>
    <w:rsid w:val="00403988"/>
    <w:rsid w:val="0042571A"/>
    <w:rsid w:val="004745A6"/>
    <w:rsid w:val="00481A03"/>
    <w:rsid w:val="00483376"/>
    <w:rsid w:val="004866B7"/>
    <w:rsid w:val="004A4A80"/>
    <w:rsid w:val="004A7586"/>
    <w:rsid w:val="0050112F"/>
    <w:rsid w:val="00514153"/>
    <w:rsid w:val="00543C36"/>
    <w:rsid w:val="00583F5F"/>
    <w:rsid w:val="005D00DD"/>
    <w:rsid w:val="006376B5"/>
    <w:rsid w:val="006714C4"/>
    <w:rsid w:val="00672C05"/>
    <w:rsid w:val="006E7E36"/>
    <w:rsid w:val="00710A05"/>
    <w:rsid w:val="0078691C"/>
    <w:rsid w:val="00893701"/>
    <w:rsid w:val="008D227F"/>
    <w:rsid w:val="009773FB"/>
    <w:rsid w:val="00984724"/>
    <w:rsid w:val="009F5763"/>
    <w:rsid w:val="00A13A60"/>
    <w:rsid w:val="00A44545"/>
    <w:rsid w:val="00A84AD8"/>
    <w:rsid w:val="00AC2617"/>
    <w:rsid w:val="00AC67F0"/>
    <w:rsid w:val="00AF7F16"/>
    <w:rsid w:val="00B00704"/>
    <w:rsid w:val="00B232BE"/>
    <w:rsid w:val="00B842B8"/>
    <w:rsid w:val="00BE5A72"/>
    <w:rsid w:val="00C40A0F"/>
    <w:rsid w:val="00C72F04"/>
    <w:rsid w:val="00CB7F96"/>
    <w:rsid w:val="00D2118A"/>
    <w:rsid w:val="00D40BB5"/>
    <w:rsid w:val="00D643A3"/>
    <w:rsid w:val="00D851C3"/>
    <w:rsid w:val="00F315A2"/>
    <w:rsid w:val="00F64512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337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8337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83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83376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483376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376"/>
    <w:pPr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6">
    <w:name w:val="Strong"/>
    <w:basedOn w:val="a0"/>
    <w:qFormat/>
    <w:rsid w:val="00984724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2F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F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rsid w:val="00AC26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2617"/>
  </w:style>
  <w:style w:type="character" w:customStyle="1" w:styleId="grame">
    <w:name w:val="grame"/>
    <w:basedOn w:val="a0"/>
    <w:rsid w:val="00AC2617"/>
  </w:style>
  <w:style w:type="character" w:styleId="a9">
    <w:name w:val="Hyperlink"/>
    <w:basedOn w:val="a0"/>
    <w:uiPriority w:val="99"/>
    <w:semiHidden/>
    <w:unhideWhenUsed/>
    <w:rsid w:val="00AC2617"/>
    <w:rPr>
      <w:color w:val="0000FF" w:themeColor="hyperlink"/>
      <w:u w:val="single"/>
    </w:rPr>
  </w:style>
  <w:style w:type="paragraph" w:styleId="aa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b"/>
    <w:uiPriority w:val="34"/>
    <w:qFormat/>
    <w:rsid w:val="00AC2617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a"/>
    <w:uiPriority w:val="34"/>
    <w:rsid w:val="000B385A"/>
    <w:rPr>
      <w:rFonts w:ascii="Calibri" w:eastAsia="Calibri" w:hAnsi="Calibri" w:cs="Times New Roman"/>
    </w:rPr>
  </w:style>
  <w:style w:type="paragraph" w:customStyle="1" w:styleId="Default">
    <w:name w:val="Default"/>
    <w:qFormat/>
    <w:rsid w:val="00543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543C3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d">
    <w:name w:val="Гипертекстовая ссылка"/>
    <w:rsid w:val="00A13A60"/>
    <w:rPr>
      <w:color w:val="008000"/>
    </w:rPr>
  </w:style>
  <w:style w:type="paragraph" w:customStyle="1" w:styleId="ConsPlusNormal">
    <w:name w:val="ConsPlusNormal"/>
    <w:rsid w:val="00A13A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522F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C67F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e">
    <w:name w:val="Цветовое выделение"/>
    <w:uiPriority w:val="99"/>
    <w:rsid w:val="00AC67F0"/>
    <w:rPr>
      <w:b/>
      <w:bCs/>
      <w:color w:val="26282F"/>
      <w:sz w:val="26"/>
      <w:szCs w:val="26"/>
    </w:rPr>
  </w:style>
  <w:style w:type="character" w:customStyle="1" w:styleId="af">
    <w:name w:val="Основной текст_"/>
    <w:basedOn w:val="a0"/>
    <w:link w:val="11"/>
    <w:locked/>
    <w:rsid w:val="008D22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8D227F"/>
    <w:pPr>
      <w:shd w:val="clear" w:color="auto" w:fill="FFFFFF"/>
      <w:autoSpaceDE/>
      <w:autoSpaceDN/>
      <w:adjustRightInd/>
      <w:spacing w:line="256" w:lineRule="auto"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fontstyle01">
    <w:name w:val="fontstyle01"/>
    <w:rsid w:val="008D227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337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8337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83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83376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483376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376"/>
    <w:pPr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6">
    <w:name w:val="Strong"/>
    <w:basedOn w:val="a0"/>
    <w:qFormat/>
    <w:rsid w:val="00984724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2F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F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rsid w:val="00AC26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2617"/>
  </w:style>
  <w:style w:type="character" w:customStyle="1" w:styleId="grame">
    <w:name w:val="grame"/>
    <w:basedOn w:val="a0"/>
    <w:rsid w:val="00AC2617"/>
  </w:style>
  <w:style w:type="character" w:styleId="a9">
    <w:name w:val="Hyperlink"/>
    <w:basedOn w:val="a0"/>
    <w:uiPriority w:val="99"/>
    <w:semiHidden/>
    <w:unhideWhenUsed/>
    <w:rsid w:val="00AC2617"/>
    <w:rPr>
      <w:color w:val="0000FF" w:themeColor="hyperlink"/>
      <w:u w:val="single"/>
    </w:rPr>
  </w:style>
  <w:style w:type="paragraph" w:styleId="aa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b"/>
    <w:uiPriority w:val="34"/>
    <w:qFormat/>
    <w:rsid w:val="00AC2617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a"/>
    <w:uiPriority w:val="34"/>
    <w:rsid w:val="000B385A"/>
    <w:rPr>
      <w:rFonts w:ascii="Calibri" w:eastAsia="Calibri" w:hAnsi="Calibri" w:cs="Times New Roman"/>
    </w:rPr>
  </w:style>
  <w:style w:type="paragraph" w:customStyle="1" w:styleId="Default">
    <w:name w:val="Default"/>
    <w:qFormat/>
    <w:rsid w:val="00543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543C3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d">
    <w:name w:val="Гипертекстовая ссылка"/>
    <w:rsid w:val="00A13A60"/>
    <w:rPr>
      <w:color w:val="008000"/>
    </w:rPr>
  </w:style>
  <w:style w:type="paragraph" w:customStyle="1" w:styleId="ConsPlusNormal">
    <w:name w:val="ConsPlusNormal"/>
    <w:rsid w:val="00A13A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522F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C67F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e">
    <w:name w:val="Цветовое выделение"/>
    <w:uiPriority w:val="99"/>
    <w:rsid w:val="00AC67F0"/>
    <w:rPr>
      <w:b/>
      <w:bCs/>
      <w:color w:val="26282F"/>
      <w:sz w:val="26"/>
      <w:szCs w:val="26"/>
    </w:rPr>
  </w:style>
  <w:style w:type="character" w:customStyle="1" w:styleId="af">
    <w:name w:val="Основной текст_"/>
    <w:basedOn w:val="a0"/>
    <w:link w:val="11"/>
    <w:locked/>
    <w:rsid w:val="008D22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8D227F"/>
    <w:pPr>
      <w:shd w:val="clear" w:color="auto" w:fill="FFFFFF"/>
      <w:autoSpaceDE/>
      <w:autoSpaceDN/>
      <w:adjustRightInd/>
      <w:spacing w:line="256" w:lineRule="auto"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fontstyle01">
    <w:name w:val="fontstyle01"/>
    <w:rsid w:val="008D227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84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6367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8569-35D9-4472-9B57-131AFF3D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2025-11-17T08:32:00Z</cp:lastPrinted>
  <dcterms:created xsi:type="dcterms:W3CDTF">2025-11-13T08:47:00Z</dcterms:created>
  <dcterms:modified xsi:type="dcterms:W3CDTF">2025-11-17T08:33:00Z</dcterms:modified>
</cp:coreProperties>
</file>